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46022" w14:textId="376FD999" w:rsidR="00B920C7" w:rsidRPr="00B957BA" w:rsidRDefault="00A257AF" w:rsidP="00B920C7">
      <w:pPr>
        <w:pStyle w:val="Heading9"/>
        <w:spacing w:line="240" w:lineRule="atLeast"/>
        <w:rPr>
          <w:rFonts w:cstheme="minorBidi"/>
          <w:sz w:val="40"/>
          <w:szCs w:val="50"/>
          <w:lang w:val="en-US" w:bidi="th-TH"/>
        </w:rPr>
      </w:pPr>
      <w:bookmarkStart w:id="0" w:name="SubTitle"/>
      <w:r w:rsidRPr="00B957BA">
        <w:rPr>
          <w:rFonts w:cs="Times New Roman"/>
          <w:sz w:val="40"/>
          <w:szCs w:val="40"/>
        </w:rPr>
        <w:t>Prime Road Power Public Company Limited</w:t>
      </w:r>
      <w:r w:rsidR="008A3F1B" w:rsidRPr="00B957BA">
        <w:rPr>
          <w:rFonts w:cstheme="minorBidi" w:hint="cs"/>
          <w:sz w:val="40"/>
          <w:szCs w:val="50"/>
          <w:cs/>
          <w:lang w:bidi="th-TH"/>
        </w:rPr>
        <w:t xml:space="preserve"> </w:t>
      </w:r>
      <w:r w:rsidR="00A62264" w:rsidRPr="00B957BA">
        <w:rPr>
          <w:rFonts w:cstheme="minorBidi"/>
          <w:sz w:val="40"/>
          <w:szCs w:val="50"/>
          <w:lang w:bidi="th-TH"/>
        </w:rPr>
        <w:br/>
      </w:r>
      <w:r w:rsidR="008A3F1B" w:rsidRPr="00B957BA">
        <w:rPr>
          <w:rFonts w:cstheme="minorBidi"/>
          <w:sz w:val="40"/>
          <w:szCs w:val="50"/>
          <w:lang w:val="en-US" w:bidi="th-TH"/>
        </w:rPr>
        <w:t xml:space="preserve">and its </w:t>
      </w:r>
      <w:r w:rsidR="00791011">
        <w:rPr>
          <w:rFonts w:cstheme="minorBidi"/>
          <w:sz w:val="40"/>
          <w:szCs w:val="50"/>
          <w:lang w:val="en-US" w:bidi="th-TH"/>
        </w:rPr>
        <w:t>S</w:t>
      </w:r>
      <w:r w:rsidR="008A3F1B" w:rsidRPr="00B957BA">
        <w:rPr>
          <w:rFonts w:cstheme="minorBidi"/>
          <w:sz w:val="40"/>
          <w:szCs w:val="50"/>
          <w:lang w:val="en-US" w:bidi="th-TH"/>
        </w:rPr>
        <w:t>ubsidiarie</w:t>
      </w:r>
      <w:r w:rsidR="00985399" w:rsidRPr="00B957BA">
        <w:rPr>
          <w:rFonts w:cstheme="minorBidi"/>
          <w:sz w:val="40"/>
          <w:szCs w:val="50"/>
          <w:lang w:val="en-US" w:bidi="th-TH"/>
        </w:rPr>
        <w:t>s</w:t>
      </w:r>
    </w:p>
    <w:p w14:paraId="3498CCDF" w14:textId="77777777" w:rsidR="00B920C7" w:rsidRPr="00B957BA" w:rsidRDefault="00B920C7" w:rsidP="00B920C7">
      <w:pPr>
        <w:rPr>
          <w:rFonts w:ascii="Times New Roman" w:hAnsi="Times New Roman" w:cs="Times New Roman"/>
          <w:sz w:val="24"/>
          <w:szCs w:val="24"/>
        </w:rPr>
      </w:pPr>
    </w:p>
    <w:p w14:paraId="64F85CA7" w14:textId="77777777" w:rsidR="00B920C7" w:rsidRPr="00B957BA" w:rsidRDefault="00B920C7" w:rsidP="00B920C7">
      <w:pPr>
        <w:rPr>
          <w:rFonts w:ascii="Times New Roman" w:hAnsi="Times New Roman" w:cs="Times New Roman"/>
          <w:sz w:val="24"/>
          <w:szCs w:val="24"/>
        </w:rPr>
      </w:pPr>
    </w:p>
    <w:p w14:paraId="143A553C" w14:textId="0566232E" w:rsidR="00476528" w:rsidRPr="00B957BA" w:rsidRDefault="00A62264" w:rsidP="00B920C7">
      <w:pPr>
        <w:jc w:val="center"/>
        <w:rPr>
          <w:rFonts w:ascii="Times New Roman" w:hAnsi="Times New Roman" w:cs="Times New Roman"/>
          <w:sz w:val="36"/>
          <w:szCs w:val="36"/>
        </w:rPr>
      </w:pPr>
      <w:r w:rsidRPr="00B957BA">
        <w:rPr>
          <w:rFonts w:ascii="Times New Roman" w:hAnsi="Times New Roman" w:cs="Times New Roman"/>
          <w:sz w:val="36"/>
          <w:szCs w:val="36"/>
        </w:rPr>
        <w:t>F</w:t>
      </w:r>
      <w:r w:rsidR="00B920C7" w:rsidRPr="00B957BA">
        <w:rPr>
          <w:rFonts w:ascii="Times New Roman" w:hAnsi="Times New Roman" w:cs="Times New Roman"/>
          <w:sz w:val="36"/>
          <w:szCs w:val="36"/>
        </w:rPr>
        <w:t xml:space="preserve">inancial statements </w:t>
      </w:r>
    </w:p>
    <w:p w14:paraId="61986029" w14:textId="0930C912" w:rsidR="00B920C7" w:rsidRPr="00B957BA" w:rsidRDefault="00B920C7" w:rsidP="00B920C7">
      <w:pPr>
        <w:jc w:val="center"/>
        <w:rPr>
          <w:rFonts w:ascii="Times New Roman" w:hAnsi="Times New Roman" w:cs="Times New Roman"/>
          <w:sz w:val="36"/>
          <w:szCs w:val="36"/>
        </w:rPr>
      </w:pPr>
      <w:r w:rsidRPr="00B957BA">
        <w:rPr>
          <w:rFonts w:ascii="Times New Roman" w:hAnsi="Times New Roman" w:cs="Times New Roman"/>
          <w:sz w:val="36"/>
          <w:szCs w:val="36"/>
        </w:rPr>
        <w:t>for the year ended</w:t>
      </w:r>
      <w:r w:rsidR="00476528" w:rsidRPr="00B957BA">
        <w:rPr>
          <w:rFonts w:ascii="Times New Roman" w:hAnsi="Times New Roman" w:cs="Times New Roman"/>
          <w:sz w:val="36"/>
          <w:szCs w:val="36"/>
        </w:rPr>
        <w:t xml:space="preserve"> </w:t>
      </w:r>
      <w:r w:rsidRPr="00B957BA">
        <w:rPr>
          <w:rFonts w:ascii="Times New Roman" w:hAnsi="Times New Roman" w:cs="Times New Roman"/>
          <w:sz w:val="36"/>
          <w:szCs w:val="36"/>
        </w:rPr>
        <w:t>31 December 2025</w:t>
      </w:r>
    </w:p>
    <w:p w14:paraId="2DADE481" w14:textId="77777777" w:rsidR="00B920C7" w:rsidRPr="00B957BA" w:rsidRDefault="00B920C7" w:rsidP="00B920C7">
      <w:pPr>
        <w:ind w:right="-43"/>
        <w:jc w:val="center"/>
        <w:rPr>
          <w:rFonts w:ascii="Times New Roman" w:hAnsi="Times New Roman" w:cs="Times New Roman"/>
          <w:sz w:val="36"/>
          <w:szCs w:val="36"/>
        </w:rPr>
      </w:pPr>
      <w:r w:rsidRPr="00B957BA">
        <w:rPr>
          <w:rFonts w:ascii="Times New Roman" w:hAnsi="Times New Roman" w:cs="Times New Roman"/>
          <w:sz w:val="36"/>
          <w:szCs w:val="36"/>
        </w:rPr>
        <w:t>and</w:t>
      </w:r>
    </w:p>
    <w:p w14:paraId="0323FA04" w14:textId="77777777" w:rsidR="00B920C7" w:rsidRPr="00B957BA" w:rsidRDefault="00B920C7" w:rsidP="00B920C7">
      <w:pPr>
        <w:ind w:right="-43"/>
        <w:jc w:val="center"/>
        <w:rPr>
          <w:rFonts w:ascii="Times New Roman" w:hAnsi="Times New Roman" w:cs="Times New Roman"/>
          <w:sz w:val="36"/>
          <w:szCs w:val="36"/>
        </w:rPr>
      </w:pPr>
      <w:r w:rsidRPr="00B957BA">
        <w:rPr>
          <w:rFonts w:ascii="Times New Roman" w:hAnsi="Times New Roman" w:cs="Times New Roman"/>
          <w:sz w:val="36"/>
          <w:szCs w:val="36"/>
        </w:rPr>
        <w:t>Independent Auditor’s Report</w:t>
      </w:r>
    </w:p>
    <w:bookmarkEnd w:id="0"/>
    <w:p w14:paraId="163B1411" w14:textId="77777777" w:rsidR="00B920C7" w:rsidRPr="00B957BA" w:rsidRDefault="00B920C7" w:rsidP="00B920C7">
      <w:pPr>
        <w:ind w:right="47"/>
        <w:jc w:val="both"/>
        <w:rPr>
          <w:rFonts w:ascii="Times New Roman" w:hAnsi="Times New Roman" w:cs="Times New Roman"/>
          <w:sz w:val="32"/>
          <w:szCs w:val="32"/>
        </w:rPr>
      </w:pPr>
    </w:p>
    <w:p w14:paraId="737D94E2" w14:textId="77777777" w:rsidR="00B920C7" w:rsidRPr="00B957BA" w:rsidRDefault="00B920C7" w:rsidP="00B920C7">
      <w:pPr>
        <w:ind w:right="47"/>
        <w:jc w:val="both"/>
        <w:rPr>
          <w:rFonts w:ascii="Times New Roman" w:hAnsi="Times New Roman" w:cs="Times New Roman"/>
          <w:sz w:val="32"/>
          <w:szCs w:val="32"/>
        </w:rPr>
      </w:pPr>
    </w:p>
    <w:p w14:paraId="33C5A899" w14:textId="77777777" w:rsidR="00B920C7" w:rsidRPr="00B957BA" w:rsidRDefault="00B920C7" w:rsidP="00B920C7">
      <w:pPr>
        <w:ind w:right="47"/>
        <w:jc w:val="both"/>
        <w:rPr>
          <w:rFonts w:ascii="Times New Roman" w:hAnsi="Times New Roman" w:cs="Times New Roman"/>
          <w:sz w:val="22"/>
          <w:szCs w:val="22"/>
        </w:rPr>
        <w:sectPr w:rsidR="00B920C7" w:rsidRPr="00B957BA" w:rsidSect="00B920C7">
          <w:headerReference w:type="default" r:id="rId8"/>
          <w:footerReference w:type="even" r:id="rId9"/>
          <w:footerReference w:type="default" r:id="rId10"/>
          <w:headerReference w:type="first" r:id="rId11"/>
          <w:pgSz w:w="11909" w:h="16834" w:code="9"/>
          <w:pgMar w:top="691" w:right="1152" w:bottom="576" w:left="1152" w:header="720" w:footer="720" w:gutter="0"/>
          <w:pgNumType w:start="0"/>
          <w:cols w:space="720"/>
          <w:titlePg/>
        </w:sectPr>
      </w:pPr>
    </w:p>
    <w:p w14:paraId="40E1D138" w14:textId="77777777" w:rsidR="00B920C7" w:rsidRPr="00B957BA" w:rsidRDefault="00B920C7" w:rsidP="00B920C7">
      <w:pPr>
        <w:rPr>
          <w:rFonts w:ascii="Times New Roman" w:hAnsi="Times New Roman" w:cs="Times New Roman"/>
          <w:b/>
          <w:bCs/>
          <w:sz w:val="28"/>
          <w:szCs w:val="28"/>
        </w:rPr>
      </w:pPr>
      <w:r w:rsidRPr="00B957BA">
        <w:rPr>
          <w:rFonts w:ascii="Times New Roman" w:hAnsi="Times New Roman" w:cs="Times New Roman"/>
          <w:b/>
          <w:bCs/>
          <w:sz w:val="28"/>
          <w:szCs w:val="28"/>
        </w:rPr>
        <w:lastRenderedPageBreak/>
        <w:t>Independent Auditor’s Report</w:t>
      </w:r>
    </w:p>
    <w:p w14:paraId="322430CE" w14:textId="77777777" w:rsidR="00B920C7" w:rsidRPr="00B957BA" w:rsidRDefault="00B920C7" w:rsidP="00E747C0">
      <w:pPr>
        <w:autoSpaceDE w:val="0"/>
        <w:autoSpaceDN w:val="0"/>
        <w:adjustRightInd w:val="0"/>
        <w:rPr>
          <w:rFonts w:ascii="Times New Roman" w:hAnsi="Times New Roman" w:cs="Times New Roman"/>
          <w:sz w:val="22"/>
          <w:szCs w:val="22"/>
        </w:rPr>
      </w:pPr>
    </w:p>
    <w:p w14:paraId="3171120C" w14:textId="77777777" w:rsidR="00B920C7" w:rsidRPr="00B957BA" w:rsidRDefault="00B920C7" w:rsidP="00E747C0">
      <w:pPr>
        <w:autoSpaceDE w:val="0"/>
        <w:autoSpaceDN w:val="0"/>
        <w:adjustRightInd w:val="0"/>
        <w:rPr>
          <w:rFonts w:ascii="Times New Roman" w:hAnsi="Times New Roman" w:cs="Times New Roman"/>
          <w:sz w:val="22"/>
          <w:szCs w:val="22"/>
        </w:rPr>
      </w:pPr>
    </w:p>
    <w:p w14:paraId="59CE2D93" w14:textId="606E317A" w:rsidR="00B920C7" w:rsidRPr="00B957BA" w:rsidRDefault="00B920C7" w:rsidP="00B920C7">
      <w:pPr>
        <w:jc w:val="both"/>
        <w:rPr>
          <w:rFonts w:ascii="Times New Roman" w:hAnsi="Times New Roman" w:cs="Times New Roman"/>
          <w:b/>
          <w:bCs/>
          <w:sz w:val="24"/>
          <w:szCs w:val="24"/>
        </w:rPr>
      </w:pPr>
      <w:r w:rsidRPr="00B957BA">
        <w:rPr>
          <w:rFonts w:ascii="Times New Roman" w:hAnsi="Times New Roman" w:cs="Times New Roman"/>
          <w:b/>
          <w:bCs/>
          <w:sz w:val="24"/>
          <w:szCs w:val="24"/>
        </w:rPr>
        <w:t xml:space="preserve">To the Shareholders of </w:t>
      </w:r>
      <w:r w:rsidR="00DB68D5" w:rsidRPr="00B957BA">
        <w:rPr>
          <w:rFonts w:ascii="Times New Roman" w:hAnsi="Times New Roman" w:cs="Times New Roman"/>
          <w:b/>
          <w:bCs/>
          <w:sz w:val="24"/>
          <w:szCs w:val="24"/>
        </w:rPr>
        <w:t>Prime Road Power Public Company Limited</w:t>
      </w:r>
    </w:p>
    <w:p w14:paraId="55B74AB9" w14:textId="77777777" w:rsidR="00B920C7" w:rsidRPr="00B957BA" w:rsidRDefault="00B920C7" w:rsidP="00E747C0">
      <w:pPr>
        <w:autoSpaceDE w:val="0"/>
        <w:autoSpaceDN w:val="0"/>
        <w:adjustRightInd w:val="0"/>
        <w:rPr>
          <w:rFonts w:ascii="Times New Roman" w:hAnsi="Times New Roman" w:cs="Times New Roman"/>
          <w:sz w:val="22"/>
          <w:szCs w:val="22"/>
        </w:rPr>
      </w:pPr>
    </w:p>
    <w:p w14:paraId="57760D80" w14:textId="2E5008AF" w:rsidR="00B920C7" w:rsidRPr="00B957BA" w:rsidRDefault="00E57A4E" w:rsidP="00B920C7">
      <w:pPr>
        <w:jc w:val="both"/>
        <w:outlineLvl w:val="0"/>
        <w:rPr>
          <w:rFonts w:ascii="Times New Roman" w:hAnsi="Times New Roman" w:cs="Times New Roman"/>
          <w:i/>
          <w:iCs/>
          <w:sz w:val="22"/>
          <w:szCs w:val="22"/>
        </w:rPr>
      </w:pPr>
      <w:r w:rsidRPr="00B957BA">
        <w:rPr>
          <w:rFonts w:ascii="Times New Roman" w:hAnsi="Times New Roman" w:cs="Times New Roman"/>
          <w:i/>
          <w:iCs/>
          <w:sz w:val="22"/>
          <w:szCs w:val="22"/>
        </w:rPr>
        <w:t xml:space="preserve">Qualified </w:t>
      </w:r>
      <w:r w:rsidR="00B920C7" w:rsidRPr="00B957BA">
        <w:rPr>
          <w:rFonts w:ascii="Times New Roman" w:hAnsi="Times New Roman" w:cs="Times New Roman"/>
          <w:i/>
          <w:iCs/>
          <w:sz w:val="22"/>
          <w:szCs w:val="22"/>
        </w:rPr>
        <w:t>Opinion</w:t>
      </w:r>
    </w:p>
    <w:p w14:paraId="66F0BB7E" w14:textId="77777777" w:rsidR="00B920C7" w:rsidRPr="00B957BA" w:rsidRDefault="00B920C7" w:rsidP="00E747C0">
      <w:pPr>
        <w:autoSpaceDE w:val="0"/>
        <w:autoSpaceDN w:val="0"/>
        <w:adjustRightInd w:val="0"/>
        <w:rPr>
          <w:rFonts w:ascii="Times New Roman" w:hAnsi="Times New Roman" w:cs="Times New Roman"/>
          <w:sz w:val="22"/>
          <w:szCs w:val="22"/>
        </w:rPr>
      </w:pPr>
    </w:p>
    <w:p w14:paraId="5079DE7D" w14:textId="747F52D3" w:rsidR="00FD6061" w:rsidRPr="00B957BA" w:rsidRDefault="00FD6061" w:rsidP="00FD6061">
      <w:pPr>
        <w:jc w:val="both"/>
        <w:outlineLvl w:val="0"/>
        <w:rPr>
          <w:rFonts w:ascii="Times New Roman" w:hAnsi="Times New Roman" w:cs="Times New Roman"/>
          <w:sz w:val="22"/>
          <w:szCs w:val="22"/>
        </w:rPr>
      </w:pPr>
      <w:r w:rsidRPr="00E45AB1">
        <w:rPr>
          <w:rFonts w:ascii="Times New Roman" w:hAnsi="Times New Roman" w:cs="Times New Roman"/>
          <w:spacing w:val="-2"/>
          <w:sz w:val="22"/>
          <w:szCs w:val="22"/>
        </w:rPr>
        <w:t>I have audited the consolidated and separate financial statements of Prime Road Power Public Company Limited and its subsidiar</w:t>
      </w:r>
      <w:r w:rsidR="00E45AB1" w:rsidRPr="00E45AB1">
        <w:rPr>
          <w:rFonts w:ascii="Times New Roman" w:hAnsi="Times New Roman"/>
          <w:spacing w:val="-2"/>
          <w:sz w:val="22"/>
          <w:szCs w:val="28"/>
          <w:lang w:bidi="th-TH"/>
        </w:rPr>
        <w:t>ies</w:t>
      </w:r>
      <w:r w:rsidRPr="00E45AB1">
        <w:rPr>
          <w:rFonts w:ascii="Times New Roman" w:hAnsi="Times New Roman" w:cs="Times New Roman"/>
          <w:spacing w:val="-2"/>
          <w:sz w:val="22"/>
          <w:szCs w:val="22"/>
        </w:rPr>
        <w:t xml:space="preserve"> (the “Group”) and of </w:t>
      </w:r>
      <w:r w:rsidR="009E7E9C" w:rsidRPr="00E45AB1">
        <w:rPr>
          <w:rFonts w:ascii="Times New Roman" w:hAnsi="Times New Roman" w:cs="Times New Roman"/>
          <w:spacing w:val="-2"/>
          <w:sz w:val="22"/>
          <w:szCs w:val="22"/>
        </w:rPr>
        <w:t>Prime Road Power</w:t>
      </w:r>
      <w:r w:rsidRPr="00E45AB1">
        <w:rPr>
          <w:rFonts w:ascii="Times New Roman" w:hAnsi="Times New Roman" w:cs="Times New Roman"/>
          <w:spacing w:val="-2"/>
          <w:sz w:val="22"/>
          <w:szCs w:val="22"/>
        </w:rPr>
        <w:t xml:space="preserve"> Public Company Limited</w:t>
      </w:r>
      <w:r w:rsidR="00E45AB1" w:rsidRPr="00E45AB1">
        <w:rPr>
          <w:rFonts w:ascii="Times New Roman" w:hAnsi="Times New Roman" w:cs="Times New Roman"/>
          <w:spacing w:val="-2"/>
          <w:sz w:val="22"/>
          <w:szCs w:val="22"/>
        </w:rPr>
        <w:t xml:space="preserve"> </w:t>
      </w:r>
      <w:r w:rsidRPr="00E45AB1">
        <w:rPr>
          <w:rFonts w:ascii="Times New Roman" w:hAnsi="Times New Roman" w:cs="Times New Roman"/>
          <w:spacing w:val="-2"/>
          <w:sz w:val="22"/>
          <w:szCs w:val="22"/>
        </w:rPr>
        <w:t>(the “Company”),</w:t>
      </w:r>
      <w:r w:rsidR="00E45AB1">
        <w:rPr>
          <w:rFonts w:ascii="Times New Roman" w:hAnsi="Times New Roman" w:cs="Times New Roman"/>
          <w:sz w:val="22"/>
          <w:szCs w:val="22"/>
        </w:rPr>
        <w:br/>
      </w:r>
      <w:r w:rsidRPr="00B957BA">
        <w:rPr>
          <w:rFonts w:ascii="Times New Roman" w:hAnsi="Times New Roman" w:cs="Times New Roman"/>
          <w:sz w:val="22"/>
          <w:szCs w:val="22"/>
        </w:rPr>
        <w:t>respectively, which comprise the consolidated and separate statements of financial position as at 31 December 202</w:t>
      </w:r>
      <w:r w:rsidR="009E7E9C" w:rsidRPr="00B957BA">
        <w:rPr>
          <w:rFonts w:ascii="Times New Roman" w:hAnsi="Times New Roman" w:cs="Times New Roman"/>
          <w:sz w:val="22"/>
          <w:szCs w:val="22"/>
        </w:rPr>
        <w:t>5</w:t>
      </w:r>
      <w:r w:rsidRPr="00B957BA">
        <w:rPr>
          <w:rFonts w:ascii="Times New Roman" w:hAnsi="Times New Roman" w:cs="Times New Roman"/>
          <w:sz w:val="22"/>
          <w:szCs w:val="22"/>
        </w:rPr>
        <w:t>, the consolidated and separate statements of income</w:t>
      </w:r>
      <w:r w:rsidR="00E45AB1">
        <w:rPr>
          <w:rFonts w:ascii="Times New Roman" w:hAnsi="Times New Roman" w:cs="Times New Roman"/>
          <w:sz w:val="22"/>
          <w:szCs w:val="22"/>
        </w:rPr>
        <w:t xml:space="preserve"> and</w:t>
      </w:r>
      <w:r w:rsidRPr="00B957BA">
        <w:rPr>
          <w:rFonts w:ascii="Times New Roman" w:hAnsi="Times New Roman" w:cs="Times New Roman"/>
          <w:sz w:val="22"/>
          <w:szCs w:val="22"/>
        </w:rPr>
        <w:t xml:space="preserve"> comprehensive income, changes in equity and cash flows for the year then ended, and notes, comprising a summary of material accounting policies and other explanatory information. </w:t>
      </w:r>
    </w:p>
    <w:p w14:paraId="6E593195" w14:textId="77777777" w:rsidR="00FD6061" w:rsidRPr="00B957BA" w:rsidRDefault="00FD6061" w:rsidP="00E747C0">
      <w:pPr>
        <w:autoSpaceDE w:val="0"/>
        <w:autoSpaceDN w:val="0"/>
        <w:adjustRightInd w:val="0"/>
        <w:rPr>
          <w:rFonts w:ascii="Times New Roman" w:hAnsi="Times New Roman" w:cs="Times New Roman"/>
          <w:sz w:val="22"/>
          <w:szCs w:val="22"/>
        </w:rPr>
      </w:pPr>
    </w:p>
    <w:p w14:paraId="573B2AE7" w14:textId="39453437" w:rsidR="00DB68D5" w:rsidRPr="00B957BA" w:rsidRDefault="00FD6061" w:rsidP="00FD6061">
      <w:pPr>
        <w:jc w:val="both"/>
        <w:outlineLvl w:val="0"/>
        <w:rPr>
          <w:rFonts w:ascii="Times New Roman" w:hAnsi="Times New Roman" w:cs="Times New Roman"/>
          <w:sz w:val="22"/>
          <w:szCs w:val="22"/>
        </w:rPr>
      </w:pPr>
      <w:r w:rsidRPr="00B957BA">
        <w:rPr>
          <w:rFonts w:ascii="Times New Roman" w:hAnsi="Times New Roman" w:cs="Times New Roman"/>
          <w:sz w:val="22"/>
          <w:szCs w:val="22"/>
        </w:rPr>
        <w:t xml:space="preserve">In my opinion, except for the possible effects of the matter described in the </w:t>
      </w:r>
      <w:r w:rsidRPr="00AA3DB0">
        <w:rPr>
          <w:rFonts w:ascii="Times New Roman" w:hAnsi="Times New Roman" w:cs="Times New Roman"/>
          <w:i/>
          <w:iCs/>
          <w:sz w:val="22"/>
          <w:szCs w:val="22"/>
        </w:rPr>
        <w:t>Basis for Qualified Opinion</w:t>
      </w:r>
      <w:r w:rsidRPr="00B957BA">
        <w:rPr>
          <w:rFonts w:ascii="Times New Roman" w:hAnsi="Times New Roman" w:cs="Times New Roman"/>
          <w:sz w:val="22"/>
          <w:szCs w:val="22"/>
        </w:rPr>
        <w:t xml:space="preserve"> section of my report, the accompanying consolidated and separate financial statements present fairly, in all material respects, the financial position of the Group and the Company, respectively, as at 31 December 202</w:t>
      </w:r>
      <w:r w:rsidR="003B0AA9" w:rsidRPr="00B957BA">
        <w:rPr>
          <w:rFonts w:ascii="Times New Roman" w:hAnsi="Times New Roman"/>
          <w:sz w:val="22"/>
          <w:szCs w:val="28"/>
          <w:lang w:val="en-US" w:bidi="th-TH"/>
        </w:rPr>
        <w:t>5</w:t>
      </w:r>
      <w:r w:rsidRPr="00B957BA">
        <w:rPr>
          <w:rFonts w:ascii="Times New Roman" w:hAnsi="Times New Roman" w:cs="Times New Roman"/>
          <w:sz w:val="22"/>
          <w:szCs w:val="22"/>
        </w:rPr>
        <w:t xml:space="preserve"> and their financial performance and cash flows for the year then ended in accordance with Thai Financial Reporting Standards (TFRSs).</w:t>
      </w:r>
    </w:p>
    <w:p w14:paraId="7B00A6AC" w14:textId="77777777" w:rsidR="00FD6061" w:rsidRPr="00B957BA" w:rsidRDefault="00FD6061" w:rsidP="00E747C0">
      <w:pPr>
        <w:autoSpaceDE w:val="0"/>
        <w:autoSpaceDN w:val="0"/>
        <w:adjustRightInd w:val="0"/>
        <w:rPr>
          <w:rFonts w:ascii="Times New Roman" w:hAnsi="Times New Roman" w:cs="Times New Roman"/>
          <w:i/>
          <w:iCs/>
          <w:sz w:val="22"/>
          <w:szCs w:val="22"/>
        </w:rPr>
      </w:pPr>
    </w:p>
    <w:p w14:paraId="08E9D4C1" w14:textId="3D0CCA57" w:rsidR="00DB68D5" w:rsidRPr="00B957BA" w:rsidRDefault="00B72578" w:rsidP="00DC3E9B">
      <w:pPr>
        <w:autoSpaceDE w:val="0"/>
        <w:autoSpaceDN w:val="0"/>
        <w:adjustRightInd w:val="0"/>
        <w:rPr>
          <w:rFonts w:ascii="Times New Roman" w:hAnsi="Times New Roman" w:cs="Times New Roman"/>
          <w:i/>
          <w:iCs/>
          <w:color w:val="000000"/>
          <w:sz w:val="22"/>
          <w:szCs w:val="22"/>
        </w:rPr>
      </w:pPr>
      <w:r w:rsidRPr="00B957BA">
        <w:rPr>
          <w:rFonts w:ascii="Times New Roman" w:hAnsi="Times New Roman" w:cs="Times New Roman"/>
          <w:i/>
          <w:iCs/>
          <w:color w:val="000000"/>
          <w:sz w:val="22"/>
          <w:szCs w:val="22"/>
        </w:rPr>
        <w:t>Basis for Qualified Opinion</w:t>
      </w:r>
    </w:p>
    <w:p w14:paraId="7BAAB17A" w14:textId="77777777" w:rsidR="003668CF" w:rsidRPr="00B957BA" w:rsidRDefault="003668CF" w:rsidP="00DC3E9B">
      <w:pPr>
        <w:autoSpaceDE w:val="0"/>
        <w:autoSpaceDN w:val="0"/>
        <w:adjustRightInd w:val="0"/>
        <w:jc w:val="both"/>
        <w:rPr>
          <w:rFonts w:ascii="Times New Roman" w:hAnsi="Times New Roman" w:cs="Times New Roman"/>
          <w:sz w:val="22"/>
          <w:szCs w:val="22"/>
        </w:rPr>
      </w:pPr>
    </w:p>
    <w:p w14:paraId="3DED3C2A" w14:textId="1317DC63" w:rsidR="00E45AB1" w:rsidRPr="00A5352A" w:rsidRDefault="00E45AB1" w:rsidP="00E45AB1">
      <w:pPr>
        <w:autoSpaceDE w:val="0"/>
        <w:autoSpaceDN w:val="0"/>
        <w:adjustRightInd w:val="0"/>
        <w:jc w:val="thaiDistribute"/>
        <w:rPr>
          <w:rFonts w:ascii="Times New Roman" w:hAnsi="Times New Roman" w:cstheme="minorBidi"/>
          <w:i/>
          <w:iCs/>
          <w:sz w:val="22"/>
          <w:szCs w:val="28"/>
          <w:cs/>
          <w:lang w:bidi="th-TH"/>
        </w:rPr>
        <w:sectPr w:rsidR="00E45AB1" w:rsidRPr="00A5352A" w:rsidSect="00E45AB1">
          <w:headerReference w:type="default" r:id="rId12"/>
          <w:footerReference w:type="default" r:id="rId13"/>
          <w:pgSz w:w="11909" w:h="16834" w:code="9"/>
          <w:pgMar w:top="691" w:right="1152" w:bottom="576" w:left="1152" w:header="720" w:footer="720" w:gutter="0"/>
          <w:cols w:space="720"/>
        </w:sectPr>
      </w:pPr>
      <w:r w:rsidRPr="00B920C8">
        <w:rPr>
          <w:rFonts w:ascii="Times New Roman" w:hAnsi="Times New Roman" w:cs="Times New Roman"/>
          <w:sz w:val="22"/>
          <w:szCs w:val="22"/>
        </w:rPr>
        <w:t xml:space="preserve">As described in Note </w:t>
      </w:r>
      <w:r>
        <w:rPr>
          <w:rFonts w:ascii="Times New Roman" w:hAnsi="Times New Roman" w:cs="Times New Roman"/>
          <w:sz w:val="22"/>
          <w:szCs w:val="22"/>
        </w:rPr>
        <w:t>13</w:t>
      </w:r>
      <w:r w:rsidRPr="00B920C8">
        <w:rPr>
          <w:rFonts w:ascii="Times New Roman" w:hAnsi="Times New Roman" w:cs="Times New Roman"/>
          <w:sz w:val="22"/>
          <w:szCs w:val="22"/>
        </w:rPr>
        <w:t>, in December 2024, Prime Solar Energy Corporation (PSE), an indirect subsidiary of the Company, entered into a share sale and purchase agreement its investment in overseas subsidiaries held by PSE amounting to New Taiwan Dollars 458.42 million (equivalent to Baht 474.70 million). The buyer made a partial advance payment amounting to New Taiwan Dollars 126.00 million (equivalent to Baht 129.78 million) and will pay for the remaining amounting to New Taiwan Dollars 332.42 million (equivalent to Baht 344.92 million) once PSE fulfils the terms and conditions stipulated in the share sale and purchase agreement. In addition, the Group also has advance payments, loans to and other assets due from these overseas companies amounting to New Taiwan Dollars 480.46 million and US Dollars 0.39 million (equivalent to Baht 510.92 million). The expected recoverable amount of these assets depends on the results of negotiation between the Group and the buyer and the completion of obligations. Such agreement does not specify a completion date. This resulted another auditor expressed a qualified opinion to the financial statements for the year ended</w:t>
      </w:r>
      <w:r>
        <w:rPr>
          <w:rFonts w:ascii="Times New Roman" w:hAnsi="Times New Roman" w:cs="Times New Roman"/>
          <w:sz w:val="22"/>
          <w:szCs w:val="22"/>
        </w:rPr>
        <w:t xml:space="preserve"> </w:t>
      </w:r>
      <w:r>
        <w:rPr>
          <w:rFonts w:ascii="Times New Roman" w:hAnsi="Times New Roman" w:cs="Times New Roman"/>
          <w:sz w:val="22"/>
          <w:szCs w:val="22"/>
        </w:rPr>
        <w:br/>
      </w:r>
      <w:r w:rsidRPr="00B920C8">
        <w:rPr>
          <w:rFonts w:ascii="Times New Roman" w:hAnsi="Times New Roman" w:cs="Times New Roman"/>
          <w:sz w:val="22"/>
          <w:szCs w:val="22"/>
        </w:rPr>
        <w:t>31 December 2024 in relation to sale of investment</w:t>
      </w:r>
      <w:r>
        <w:rPr>
          <w:rFonts w:ascii="Times New Roman" w:hAnsi="Times New Roman" w:cs="Times New Roman"/>
          <w:sz w:val="22"/>
          <w:szCs w:val="22"/>
        </w:rPr>
        <w:t>s</w:t>
      </w:r>
      <w:r w:rsidRPr="00B920C8">
        <w:rPr>
          <w:rFonts w:ascii="Times New Roman" w:hAnsi="Times New Roman" w:cs="Times New Roman"/>
          <w:sz w:val="22"/>
          <w:szCs w:val="22"/>
        </w:rPr>
        <w:t xml:space="preserve"> in subsidiaries and the recoverable amount of advance payments, loans to and other assets and the recoverable amount of the investment in subsidiaries (as described in Other Matter paragraph).</w:t>
      </w:r>
      <w:r w:rsidRPr="00B920C8">
        <w:rPr>
          <w:rFonts w:ascii="Times New Roman" w:hAnsi="Times New Roman" w:cs="Times New Roman"/>
          <w:i/>
          <w:iCs/>
          <w:sz w:val="22"/>
          <w:szCs w:val="22"/>
        </w:rPr>
        <w:t xml:space="preserve"> </w:t>
      </w:r>
    </w:p>
    <w:p w14:paraId="6457C1E7" w14:textId="77777777" w:rsidR="00E45AB1" w:rsidRDefault="00E45AB1" w:rsidP="00E45AB1">
      <w:pPr>
        <w:autoSpaceDE w:val="0"/>
        <w:autoSpaceDN w:val="0"/>
        <w:adjustRightInd w:val="0"/>
        <w:jc w:val="thaiDistribute"/>
        <w:rPr>
          <w:rFonts w:ascii="Times New Roman" w:hAnsi="Times New Roman"/>
          <w:sz w:val="22"/>
          <w:szCs w:val="28"/>
          <w:lang w:bidi="th-TH"/>
        </w:rPr>
      </w:pPr>
      <w:r w:rsidRPr="008D7FEC">
        <w:rPr>
          <w:rFonts w:ascii="Times New Roman" w:hAnsi="Times New Roman" w:cs="Times New Roman"/>
          <w:sz w:val="22"/>
          <w:szCs w:val="22"/>
        </w:rPr>
        <w:lastRenderedPageBreak/>
        <w:t xml:space="preserve">Subsequently, in the year 2025, PSE has not yet fulfilled the terms and conditions stipulated in the share sale and purchase agreement and a legal dispute subsequently arose between the Group and the buyer regarding the terms and conditions stipulated in the share sale and purchase agreement, which is currently under consideration by an oversea court. As a result, I was unable to obtain sufficient appropriate evidence to audit the value of the sales of investment in subsidiaries amounting to New Taiwan Dollars 458.42 million (equivalent to Baht 462.18 million) and the recoverable amount of the investment in subsidiaries, presented as non-current financial assets amounting to New Taiwan Dollars 458.42 million (equivalent to Baht 462.18 million) and the recoverable amount of the advance payments, loans to and other assets due from these companies which are presented as other non-current receivables amounting to New Taiwan Dollars 486.41 million and US Dollars 0.42 million (equivalent to Baht 503.54 million), included in the consolidated statement of financial position as at 31 December 2025, and the recoverable amount of investment in subsidiaries amounting to Baht 1,057.50 million, included in the separate statement of financial position as at 31 December 2025. </w:t>
      </w:r>
      <w:r w:rsidRPr="008D7FEC">
        <w:rPr>
          <w:rFonts w:ascii="Times New Roman" w:hAnsi="Times New Roman"/>
          <w:sz w:val="22"/>
          <w:szCs w:val="28"/>
          <w:lang w:bidi="th-TH"/>
        </w:rPr>
        <w:t>Since</w:t>
      </w:r>
      <w:r w:rsidRPr="00832E1E">
        <w:rPr>
          <w:rFonts w:ascii="Times New Roman" w:hAnsi="Times New Roman"/>
          <w:sz w:val="22"/>
          <w:szCs w:val="28"/>
          <w:lang w:bidi="th-TH"/>
        </w:rPr>
        <w:t xml:space="preserve"> the assessment of the recoverable amounts of the assets depends on the successful outcome of the negotiations between the Group and the buyer, as well as the completion of the obligations under the agreement, for which no completion date has been specified, and also depends on the outcome of foreign court proceedings that may affect the consideration agreed upon in the agreement, I was unable to obtain sufficient appropriate audit evidence regarding the value of the disposal of the investment and the recoverable amounts of the assets. I was also unable to perform alternative audit procedures to obtain the evidence I required. As a result, I was unable to determine whether any adjustments to these assets might be necessary, and, if so, the amount of such adjustments.</w:t>
      </w:r>
    </w:p>
    <w:p w14:paraId="4A498824" w14:textId="77777777" w:rsidR="003668CF" w:rsidRPr="00B957BA" w:rsidRDefault="003668CF" w:rsidP="00DC3E9B">
      <w:pPr>
        <w:autoSpaceDE w:val="0"/>
        <w:autoSpaceDN w:val="0"/>
        <w:adjustRightInd w:val="0"/>
        <w:jc w:val="both"/>
        <w:rPr>
          <w:rFonts w:ascii="Times New Roman" w:hAnsi="Times New Roman" w:cs="Times New Roman"/>
          <w:sz w:val="22"/>
          <w:szCs w:val="22"/>
        </w:rPr>
      </w:pPr>
    </w:p>
    <w:p w14:paraId="5A1748A1" w14:textId="41A535F7" w:rsidR="00E45AB1" w:rsidRPr="00281603" w:rsidRDefault="00E45AB1" w:rsidP="00E45AB1">
      <w:pPr>
        <w:pStyle w:val="Default"/>
        <w:jc w:val="both"/>
        <w:rPr>
          <w:rFonts w:ascii="Times New Roman" w:hAnsi="Times New Roman" w:cs="Times New Roman"/>
          <w:color w:val="auto"/>
          <w:sz w:val="22"/>
          <w:szCs w:val="22"/>
          <w:lang w:bidi="ar-SA"/>
        </w:rPr>
      </w:pPr>
      <w:r w:rsidRPr="00281603">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281603">
        <w:rPr>
          <w:rFonts w:ascii="Times New Roman" w:hAnsi="Times New Roman" w:cs="Times New Roman"/>
          <w:i/>
          <w:iCs/>
          <w:sz w:val="22"/>
          <w:szCs w:val="22"/>
        </w:rPr>
        <w:t xml:space="preserve">Auditor’s Responsibilities for the Audit of the Consolidated and Separate Financial Statements </w:t>
      </w:r>
      <w:r w:rsidRPr="00281603">
        <w:rPr>
          <w:rFonts w:ascii="Times New Roman" w:hAnsi="Times New Roman" w:cs="Times New Roman"/>
          <w:sz w:val="22"/>
          <w:szCs w:val="22"/>
        </w:rPr>
        <w:t xml:space="preserve">section of my report. I am independent of the Group and the Company in accordance with the </w:t>
      </w:r>
      <w:r w:rsidRPr="00E45AB1">
        <w:rPr>
          <w:rFonts w:ascii="Times New Roman" w:hAnsi="Times New Roman" w:cs="Times New Roman"/>
          <w:i/>
          <w:iCs/>
          <w:sz w:val="22"/>
          <w:szCs w:val="22"/>
        </w:rPr>
        <w:t>Code of Ethics for Professional Accountants</w:t>
      </w:r>
      <w:r w:rsidRPr="00E45AB1">
        <w:rPr>
          <w:rFonts w:ascii="Times New Roman" w:hAnsi="Times New Roman" w:cs="Times New Roman"/>
          <w:i/>
          <w:iCs/>
          <w:sz w:val="22"/>
          <w:szCs w:val="22"/>
          <w:cs/>
        </w:rPr>
        <w:t xml:space="preserve"> </w:t>
      </w:r>
      <w:r w:rsidRPr="00E45AB1">
        <w:rPr>
          <w:rFonts w:ascii="Times New Roman" w:hAnsi="Times New Roman" w:cs="Times New Roman"/>
          <w:i/>
          <w:iCs/>
          <w:sz w:val="22"/>
          <w:szCs w:val="22"/>
        </w:rPr>
        <w:t>including Independence Standards</w:t>
      </w:r>
      <w:r w:rsidRPr="00281603">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w:t>
      </w:r>
      <w:r w:rsidRPr="00281603">
        <w:rPr>
          <w:rFonts w:ascii="Times New Roman" w:hAnsi="Times New Roman" w:cs="Times New Roman"/>
          <w:sz w:val="22"/>
          <w:szCs w:val="22"/>
          <w:cs/>
        </w:rPr>
        <w:t xml:space="preserve"> </w:t>
      </w:r>
      <w:r w:rsidRPr="00281603">
        <w:rPr>
          <w:rFonts w:ascii="Times New Roman" w:hAnsi="Times New Roman" w:cs="Times New Roman"/>
          <w:sz w:val="22"/>
          <w:szCs w:val="22"/>
        </w:rPr>
        <w:t>the Code of Ethics for Professional Accountants. I believe that the audit evidence I have obtained is sufficient and appropriate to provide a basis for my qualified opinion.</w:t>
      </w:r>
    </w:p>
    <w:p w14:paraId="5B9AD946" w14:textId="77777777" w:rsidR="00281603" w:rsidRPr="00E45AB1" w:rsidRDefault="00281603" w:rsidP="00DC3E9B">
      <w:pPr>
        <w:autoSpaceDE w:val="0"/>
        <w:autoSpaceDN w:val="0"/>
        <w:adjustRightInd w:val="0"/>
        <w:jc w:val="both"/>
        <w:rPr>
          <w:rFonts w:ascii="Times New Roman" w:hAnsi="Times New Roman" w:cs="Times New Roman"/>
          <w:sz w:val="22"/>
          <w:szCs w:val="22"/>
          <w:lang w:val="en-US"/>
        </w:rPr>
      </w:pPr>
    </w:p>
    <w:p w14:paraId="54C97295" w14:textId="0CF3E77A" w:rsidR="00DC539C" w:rsidRPr="00B957BA" w:rsidRDefault="00281603" w:rsidP="00DC3E9B">
      <w:pPr>
        <w:autoSpaceDE w:val="0"/>
        <w:autoSpaceDN w:val="0"/>
        <w:adjustRightInd w:val="0"/>
        <w:jc w:val="both"/>
        <w:rPr>
          <w:rFonts w:ascii="Times New Roman" w:hAnsi="Times New Roman" w:cs="Times New Roman"/>
          <w:i/>
          <w:iCs/>
          <w:sz w:val="22"/>
          <w:szCs w:val="22"/>
        </w:rPr>
      </w:pPr>
      <w:r w:rsidRPr="00B957BA">
        <w:rPr>
          <w:rFonts w:ascii="Times New Roman" w:hAnsi="Times New Roman" w:cs="Times New Roman"/>
          <w:i/>
          <w:iCs/>
          <w:sz w:val="22"/>
          <w:szCs w:val="22"/>
        </w:rPr>
        <w:t>M</w:t>
      </w:r>
      <w:r w:rsidR="008F6074" w:rsidRPr="00B957BA">
        <w:rPr>
          <w:rFonts w:ascii="Times New Roman" w:hAnsi="Times New Roman" w:cs="Times New Roman"/>
          <w:i/>
          <w:iCs/>
          <w:sz w:val="22"/>
          <w:szCs w:val="22"/>
        </w:rPr>
        <w:t>aterial Uncertainty Related to Going Concern</w:t>
      </w:r>
    </w:p>
    <w:p w14:paraId="70FA8A38" w14:textId="77777777" w:rsidR="008F6074" w:rsidRPr="00B957BA" w:rsidRDefault="008F6074" w:rsidP="00DC3E9B">
      <w:pPr>
        <w:autoSpaceDE w:val="0"/>
        <w:autoSpaceDN w:val="0"/>
        <w:adjustRightInd w:val="0"/>
        <w:jc w:val="both"/>
        <w:rPr>
          <w:rFonts w:ascii="Times New Roman" w:hAnsi="Times New Roman" w:cs="Times New Roman"/>
          <w:i/>
          <w:iCs/>
          <w:sz w:val="22"/>
          <w:szCs w:val="22"/>
        </w:rPr>
      </w:pPr>
    </w:p>
    <w:p w14:paraId="54BF18FF" w14:textId="73F8BA9B" w:rsidR="001745E0" w:rsidRDefault="001745E0" w:rsidP="001745E0">
      <w:pPr>
        <w:autoSpaceDE w:val="0"/>
        <w:autoSpaceDN w:val="0"/>
        <w:adjustRightInd w:val="0"/>
        <w:jc w:val="both"/>
        <w:rPr>
          <w:rFonts w:ascii="Times New Roman" w:hAnsi="Times New Roman" w:cs="Times New Roman"/>
          <w:sz w:val="22"/>
          <w:szCs w:val="22"/>
        </w:rPr>
      </w:pPr>
      <w:r w:rsidRPr="00D623DC">
        <w:rPr>
          <w:rFonts w:ascii="Times New Roman" w:hAnsi="Times New Roman" w:cs="Times New Roman"/>
          <w:sz w:val="22"/>
          <w:szCs w:val="22"/>
        </w:rPr>
        <w:t>I draw attention to Note 2, 8, 19</w:t>
      </w:r>
      <w:r>
        <w:rPr>
          <w:rFonts w:ascii="Times New Roman" w:hAnsi="Times New Roman" w:cs="Times New Roman"/>
          <w:sz w:val="22"/>
          <w:szCs w:val="22"/>
        </w:rPr>
        <w:t>, 22</w:t>
      </w:r>
      <w:r w:rsidRPr="00D623DC">
        <w:rPr>
          <w:rFonts w:ascii="Times New Roman" w:hAnsi="Times New Roman" w:cs="Times New Roman"/>
          <w:sz w:val="22"/>
          <w:szCs w:val="22"/>
        </w:rPr>
        <w:t xml:space="preserve"> and 36 (a) which describes that as </w:t>
      </w:r>
      <w:proofErr w:type="gramStart"/>
      <w:r w:rsidRPr="00D623DC">
        <w:rPr>
          <w:rFonts w:ascii="Times New Roman" w:hAnsi="Times New Roman" w:cs="Times New Roman"/>
          <w:sz w:val="22"/>
          <w:szCs w:val="22"/>
        </w:rPr>
        <w:t>at</w:t>
      </w:r>
      <w:proofErr w:type="gramEnd"/>
      <w:r w:rsidRPr="00D623DC">
        <w:rPr>
          <w:rFonts w:ascii="Times New Roman" w:hAnsi="Times New Roman" w:cs="Times New Roman"/>
          <w:sz w:val="22"/>
          <w:szCs w:val="22"/>
        </w:rPr>
        <w:t xml:space="preserve"> 31 December 2025, the Group and the Company’s current liabilities exceed current assets by Baht 2,</w:t>
      </w:r>
      <w:r>
        <w:rPr>
          <w:rFonts w:ascii="Times New Roman" w:hAnsi="Times New Roman" w:cs="Times New Roman"/>
          <w:sz w:val="22"/>
          <w:szCs w:val="22"/>
        </w:rPr>
        <w:t>562.03</w:t>
      </w:r>
      <w:r w:rsidRPr="00D623DC">
        <w:rPr>
          <w:rFonts w:ascii="Times New Roman" w:hAnsi="Times New Roman" w:cs="Times New Roman"/>
          <w:sz w:val="22"/>
          <w:szCs w:val="22"/>
        </w:rPr>
        <w:t xml:space="preserve"> million and Baht 1,749.24 million, respectively. The Company has deficits amounting to Baht 778.51 million and the Group and the Company incurred loss for the year then ended of Baht </w:t>
      </w:r>
      <w:r>
        <w:rPr>
          <w:rFonts w:ascii="Times New Roman" w:hAnsi="Times New Roman" w:cs="Times New Roman"/>
          <w:sz w:val="22"/>
          <w:szCs w:val="22"/>
        </w:rPr>
        <w:t>222.65</w:t>
      </w:r>
      <w:r w:rsidRPr="00D623DC">
        <w:rPr>
          <w:rFonts w:ascii="Times New Roman" w:hAnsi="Times New Roman" w:cs="Times New Roman"/>
          <w:sz w:val="22"/>
          <w:szCs w:val="22"/>
        </w:rPr>
        <w:t xml:space="preserve"> million and Baht 56.91 million, respectively (Note 2).</w:t>
      </w:r>
      <w:r>
        <w:rPr>
          <w:rFonts w:ascii="Times New Roman" w:hAnsi="Times New Roman" w:cs="Times New Roman"/>
          <w:sz w:val="22"/>
          <w:szCs w:val="22"/>
        </w:rPr>
        <w:br/>
      </w:r>
      <w:r w:rsidRPr="00D623DC">
        <w:rPr>
          <w:rFonts w:ascii="Times New Roman" w:hAnsi="Times New Roman" w:cs="Times New Roman"/>
          <w:sz w:val="22"/>
          <w:szCs w:val="22"/>
        </w:rPr>
        <w:t xml:space="preserve">In addition, as at 31 December 2025, a foreign subsidiary was unable to comply with the certain requirements under a loan agreement, resulting in the reclassification of Baht 653.45 million from long-term borrowings to </w:t>
      </w:r>
      <w:r>
        <w:rPr>
          <w:rFonts w:ascii="Times New Roman" w:hAnsi="Times New Roman" w:cs="Times New Roman"/>
          <w:sz w:val="22"/>
          <w:szCs w:val="22"/>
        </w:rPr>
        <w:t>short</w:t>
      </w:r>
      <w:r w:rsidRPr="00D623DC">
        <w:rPr>
          <w:rFonts w:ascii="Times New Roman" w:hAnsi="Times New Roman" w:cs="Times New Roman"/>
          <w:sz w:val="22"/>
          <w:szCs w:val="22"/>
        </w:rPr>
        <w:t>-term borrowings in the consolidated financial statements (Note 19) and after reporting date, the Company is currently in process of convening a meeting to defer debenture repayments with debenture holders</w:t>
      </w:r>
      <w:r>
        <w:rPr>
          <w:rFonts w:ascii="Times New Roman" w:hAnsi="Times New Roman" w:cs="Times New Roman"/>
          <w:sz w:val="22"/>
          <w:szCs w:val="22"/>
        </w:rPr>
        <w:t xml:space="preserve"> (Note 22 and 36 (a))</w:t>
      </w:r>
      <w:r w:rsidRPr="00D623DC">
        <w:rPr>
          <w:rFonts w:ascii="Times New Roman" w:hAnsi="Times New Roman" w:cs="Times New Roman"/>
          <w:sz w:val="22"/>
          <w:szCs w:val="22"/>
        </w:rPr>
        <w:t>.</w:t>
      </w:r>
      <w:r>
        <w:rPr>
          <w:rFonts w:ascii="Times New Roman" w:hAnsi="Times New Roman" w:cs="Times New Roman"/>
          <w:sz w:val="22"/>
          <w:szCs w:val="22"/>
        </w:rPr>
        <w:t xml:space="preserve"> </w:t>
      </w:r>
      <w:r w:rsidRPr="00D623DC">
        <w:rPr>
          <w:rFonts w:ascii="Times New Roman" w:hAnsi="Times New Roman" w:cs="Times New Roman"/>
          <w:sz w:val="22"/>
          <w:szCs w:val="22"/>
        </w:rPr>
        <w:t>However, the Group’s and the Company’s ability to continue as a going concern depends on the successful execution of plans to secure funding for debt repayment and business operations, especially the sale of assets from the power plant projects as disclosed in Note 8, negotiations to obtain waivers to comply with the certain requirements under a loan agreement and negotiations to defer debenture repayments with debenture holders as disclosed in Notes 2,</w:t>
      </w:r>
      <w:r>
        <w:rPr>
          <w:rFonts w:ascii="Times New Roman" w:hAnsi="Times New Roman" w:cs="Times New Roman"/>
          <w:sz w:val="22"/>
          <w:szCs w:val="22"/>
        </w:rPr>
        <w:t xml:space="preserve"> </w:t>
      </w:r>
      <w:r w:rsidRPr="00D623DC">
        <w:rPr>
          <w:rFonts w:ascii="Times New Roman" w:hAnsi="Times New Roman" w:cs="Times New Roman"/>
          <w:sz w:val="22"/>
          <w:szCs w:val="22"/>
        </w:rPr>
        <w:t>8</w:t>
      </w:r>
      <w:r>
        <w:rPr>
          <w:rFonts w:ascii="Times New Roman" w:hAnsi="Times New Roman" w:cs="Times New Roman"/>
          <w:sz w:val="22"/>
          <w:szCs w:val="22"/>
        </w:rPr>
        <w:t xml:space="preserve">, 19, 22 </w:t>
      </w:r>
      <w:r w:rsidRPr="00D623DC">
        <w:rPr>
          <w:rFonts w:ascii="Times New Roman" w:hAnsi="Times New Roman" w:cs="Times New Roman"/>
          <w:sz w:val="22"/>
          <w:szCs w:val="22"/>
        </w:rPr>
        <w:t xml:space="preserve">and 36 (a). These conditions indicate the existence of a material uncertainty that may cast significant doubt on the Group’s and the Company’s ability to continue as a going concern. </w:t>
      </w:r>
      <w:proofErr w:type="gramStart"/>
      <w:r w:rsidRPr="00D623DC">
        <w:rPr>
          <w:rFonts w:ascii="Times New Roman" w:hAnsi="Times New Roman" w:cs="Times New Roman"/>
          <w:sz w:val="22"/>
          <w:szCs w:val="22"/>
        </w:rPr>
        <w:t xml:space="preserve">My </w:t>
      </w:r>
      <w:r>
        <w:rPr>
          <w:rFonts w:ascii="Times New Roman" w:hAnsi="Times New Roman" w:cs="Times New Roman"/>
          <w:sz w:val="22"/>
          <w:szCs w:val="22"/>
        </w:rPr>
        <w:t>opinion</w:t>
      </w:r>
      <w:r w:rsidRPr="00D623DC">
        <w:rPr>
          <w:rFonts w:ascii="Times New Roman" w:hAnsi="Times New Roman" w:cs="Times New Roman"/>
          <w:sz w:val="22"/>
          <w:szCs w:val="22"/>
        </w:rPr>
        <w:t xml:space="preserve"> is not</w:t>
      </w:r>
      <w:proofErr w:type="gramEnd"/>
      <w:r w:rsidRPr="00D623DC">
        <w:rPr>
          <w:rFonts w:ascii="Times New Roman" w:hAnsi="Times New Roman" w:cs="Times New Roman"/>
          <w:sz w:val="22"/>
          <w:szCs w:val="22"/>
        </w:rPr>
        <w:t xml:space="preserve"> modified in respect of th</w:t>
      </w:r>
      <w:r>
        <w:rPr>
          <w:rFonts w:ascii="Times New Roman" w:hAnsi="Times New Roman" w:cs="Times New Roman"/>
          <w:sz w:val="22"/>
          <w:szCs w:val="22"/>
        </w:rPr>
        <w:t>ese</w:t>
      </w:r>
      <w:r w:rsidRPr="00D623DC">
        <w:rPr>
          <w:rFonts w:ascii="Times New Roman" w:hAnsi="Times New Roman" w:cs="Times New Roman"/>
          <w:sz w:val="22"/>
          <w:szCs w:val="22"/>
        </w:rPr>
        <w:t xml:space="preserve"> matter</w:t>
      </w:r>
      <w:r>
        <w:rPr>
          <w:rFonts w:ascii="Times New Roman" w:hAnsi="Times New Roman" w:cs="Times New Roman"/>
          <w:sz w:val="22"/>
          <w:szCs w:val="22"/>
        </w:rPr>
        <w:t>s</w:t>
      </w:r>
      <w:r w:rsidRPr="00D623DC">
        <w:rPr>
          <w:rFonts w:ascii="Times New Roman" w:hAnsi="Times New Roman" w:cs="Times New Roman"/>
          <w:sz w:val="22"/>
          <w:szCs w:val="22"/>
        </w:rPr>
        <w:t>.</w:t>
      </w:r>
    </w:p>
    <w:p w14:paraId="308D1EA2" w14:textId="77777777" w:rsidR="00A641E8" w:rsidRDefault="00A641E8" w:rsidP="00DC3E9B">
      <w:pPr>
        <w:autoSpaceDE w:val="0"/>
        <w:autoSpaceDN w:val="0"/>
        <w:adjustRightInd w:val="0"/>
        <w:jc w:val="both"/>
        <w:rPr>
          <w:rFonts w:ascii="Times New Roman" w:hAnsi="Times New Roman" w:cs="Times New Roman"/>
          <w:sz w:val="22"/>
          <w:szCs w:val="22"/>
        </w:rPr>
      </w:pPr>
    </w:p>
    <w:p w14:paraId="4CD7F6E4" w14:textId="77777777" w:rsidR="001745E0" w:rsidRDefault="001745E0" w:rsidP="00DC3E9B">
      <w:pPr>
        <w:autoSpaceDE w:val="0"/>
        <w:autoSpaceDN w:val="0"/>
        <w:adjustRightInd w:val="0"/>
        <w:jc w:val="both"/>
        <w:rPr>
          <w:rFonts w:ascii="Times New Roman" w:hAnsi="Times New Roman" w:cs="Times New Roman"/>
          <w:sz w:val="22"/>
          <w:szCs w:val="22"/>
        </w:rPr>
      </w:pPr>
    </w:p>
    <w:p w14:paraId="47E11632" w14:textId="77777777" w:rsidR="001745E0" w:rsidRDefault="001745E0" w:rsidP="00DC3E9B">
      <w:pPr>
        <w:autoSpaceDE w:val="0"/>
        <w:autoSpaceDN w:val="0"/>
        <w:adjustRightInd w:val="0"/>
        <w:jc w:val="both"/>
        <w:rPr>
          <w:rFonts w:ascii="Times New Roman" w:hAnsi="Times New Roman" w:cs="Times New Roman"/>
          <w:sz w:val="22"/>
          <w:szCs w:val="22"/>
        </w:rPr>
      </w:pPr>
    </w:p>
    <w:p w14:paraId="7DC112CC" w14:textId="77777777" w:rsidR="001745E0" w:rsidRDefault="001745E0" w:rsidP="00DC3E9B">
      <w:pPr>
        <w:autoSpaceDE w:val="0"/>
        <w:autoSpaceDN w:val="0"/>
        <w:adjustRightInd w:val="0"/>
        <w:jc w:val="both"/>
        <w:rPr>
          <w:rFonts w:ascii="Times New Roman" w:hAnsi="Times New Roman" w:cs="Times New Roman"/>
          <w:sz w:val="22"/>
          <w:szCs w:val="22"/>
        </w:rPr>
      </w:pPr>
    </w:p>
    <w:p w14:paraId="283786D7" w14:textId="77777777" w:rsidR="001745E0" w:rsidRDefault="001745E0" w:rsidP="00DC3E9B">
      <w:pPr>
        <w:autoSpaceDE w:val="0"/>
        <w:autoSpaceDN w:val="0"/>
        <w:adjustRightInd w:val="0"/>
        <w:jc w:val="both"/>
        <w:rPr>
          <w:rFonts w:ascii="Times New Roman" w:hAnsi="Times New Roman" w:cs="Times New Roman"/>
          <w:sz w:val="22"/>
          <w:szCs w:val="22"/>
        </w:rPr>
      </w:pPr>
    </w:p>
    <w:p w14:paraId="34E78C3F" w14:textId="77777777" w:rsidR="001745E0" w:rsidRPr="00B957BA" w:rsidRDefault="001745E0" w:rsidP="00DC3E9B">
      <w:pPr>
        <w:autoSpaceDE w:val="0"/>
        <w:autoSpaceDN w:val="0"/>
        <w:adjustRightInd w:val="0"/>
        <w:jc w:val="both"/>
        <w:rPr>
          <w:rFonts w:ascii="Times New Roman" w:hAnsi="Times New Roman" w:cs="Times New Roman"/>
          <w:sz w:val="22"/>
          <w:szCs w:val="22"/>
        </w:rPr>
      </w:pPr>
    </w:p>
    <w:p w14:paraId="2CDF4C4A" w14:textId="77777777" w:rsidR="00A641E8" w:rsidRPr="00B957BA" w:rsidRDefault="00A641E8" w:rsidP="00A641E8">
      <w:pPr>
        <w:pStyle w:val="Default"/>
        <w:rPr>
          <w:rFonts w:ascii="Times New Roman" w:hAnsi="Times New Roman" w:cs="Times New Roman"/>
          <w:i/>
          <w:iCs/>
          <w:color w:val="auto"/>
          <w:sz w:val="22"/>
          <w:szCs w:val="22"/>
        </w:rPr>
      </w:pPr>
      <w:r w:rsidRPr="00B957BA">
        <w:rPr>
          <w:rFonts w:ascii="Times New Roman" w:hAnsi="Times New Roman" w:cs="Times New Roman"/>
          <w:i/>
          <w:iCs/>
          <w:color w:val="auto"/>
          <w:sz w:val="22"/>
          <w:szCs w:val="22"/>
        </w:rPr>
        <w:lastRenderedPageBreak/>
        <w:t xml:space="preserve">Other Information </w:t>
      </w:r>
    </w:p>
    <w:p w14:paraId="0D7E713A" w14:textId="77777777" w:rsidR="00A641E8" w:rsidRPr="00B957BA" w:rsidRDefault="00A641E8" w:rsidP="00A641E8">
      <w:pPr>
        <w:pStyle w:val="Default"/>
        <w:rPr>
          <w:rFonts w:ascii="Times New Roman" w:hAnsi="Times New Roman" w:cs="Times New Roman"/>
          <w:color w:val="auto"/>
          <w:sz w:val="22"/>
          <w:szCs w:val="22"/>
        </w:rPr>
      </w:pPr>
    </w:p>
    <w:p w14:paraId="052B8EAA" w14:textId="77777777" w:rsidR="001745E0" w:rsidRDefault="001745E0" w:rsidP="001745E0">
      <w:pPr>
        <w:pStyle w:val="Default"/>
        <w:jc w:val="both"/>
        <w:rPr>
          <w:rFonts w:ascii="Times New Roman" w:hAnsi="Times New Roman" w:cstheme="minorBidi"/>
          <w:color w:val="auto"/>
          <w:sz w:val="22"/>
          <w:szCs w:val="22"/>
        </w:rPr>
      </w:pPr>
      <w:r w:rsidRPr="00B26AC3">
        <w:rPr>
          <w:rFonts w:ascii="Times New Roman" w:hAnsi="Times New Roman" w:cs="Times New Roman"/>
          <w:color w:val="auto"/>
          <w:sz w:val="22"/>
          <w:szCs w:val="22"/>
        </w:rPr>
        <w:t>Management is responsible for the other information. The other information comprises the information</w:t>
      </w:r>
      <w:r w:rsidRPr="00B26AC3">
        <w:rPr>
          <w:rFonts w:ascii="Times New Roman" w:hAnsi="Times New Roman" w:cs="Times New Roman"/>
          <w:color w:val="auto"/>
          <w:spacing w:val="-2"/>
          <w:sz w:val="22"/>
          <w:szCs w:val="22"/>
        </w:rPr>
        <w:t xml:space="preserve"> included in the annual </w:t>
      </w:r>
      <w:proofErr w:type="gramStart"/>
      <w:r w:rsidRPr="00B26AC3">
        <w:rPr>
          <w:rFonts w:ascii="Times New Roman" w:hAnsi="Times New Roman" w:cs="Times New Roman"/>
          <w:color w:val="auto"/>
          <w:spacing w:val="-2"/>
          <w:sz w:val="22"/>
          <w:szCs w:val="22"/>
        </w:rPr>
        <w:t xml:space="preserve">report, </w:t>
      </w:r>
      <w:r w:rsidRPr="00B26AC3">
        <w:rPr>
          <w:rFonts w:ascii="Times New Roman" w:hAnsi="Times New Roman" w:cs="Times New Roman"/>
          <w:color w:val="auto"/>
          <w:sz w:val="22"/>
          <w:szCs w:val="22"/>
        </w:rPr>
        <w:t>but</w:t>
      </w:r>
      <w:proofErr w:type="gramEnd"/>
      <w:r w:rsidRPr="00B26AC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w:t>
      </w:r>
    </w:p>
    <w:p w14:paraId="730CC82D" w14:textId="77777777" w:rsidR="001745E0" w:rsidRPr="002E27ED" w:rsidRDefault="001745E0" w:rsidP="001745E0">
      <w:pPr>
        <w:pStyle w:val="Default"/>
        <w:jc w:val="both"/>
        <w:rPr>
          <w:rFonts w:ascii="Times New Roman" w:hAnsi="Times New Roman" w:cstheme="minorBidi"/>
          <w:color w:val="auto"/>
          <w:sz w:val="22"/>
          <w:szCs w:val="22"/>
        </w:rPr>
      </w:pPr>
    </w:p>
    <w:p w14:paraId="4C685DEF" w14:textId="77777777" w:rsidR="001745E0" w:rsidRPr="00B26AC3" w:rsidRDefault="001745E0" w:rsidP="001745E0">
      <w:pPr>
        <w:pStyle w:val="Default"/>
        <w:jc w:val="both"/>
        <w:rPr>
          <w:rFonts w:ascii="Times New Roman" w:hAnsi="Times New Roman" w:cs="Times New Roman"/>
          <w:color w:val="auto"/>
          <w:sz w:val="22"/>
          <w:szCs w:val="22"/>
        </w:rPr>
      </w:pPr>
      <w:r w:rsidRPr="00B26AC3">
        <w:rPr>
          <w:rFonts w:ascii="Times New Roman" w:hAnsi="Times New Roman" w:cs="Times New Roman"/>
          <w:color w:val="auto"/>
          <w:spacing w:val="2"/>
          <w:sz w:val="22"/>
          <w:szCs w:val="22"/>
        </w:rPr>
        <w:t>My opinion on the consolidated and separate financial statements does not cover the other information and I</w:t>
      </w:r>
      <w:r w:rsidRPr="00B26AC3">
        <w:rPr>
          <w:rFonts w:ascii="Times New Roman" w:hAnsi="Times New Roman" w:cs="Times New Roman"/>
          <w:color w:val="auto"/>
          <w:sz w:val="22"/>
          <w:szCs w:val="22"/>
        </w:rPr>
        <w:t xml:space="preserve"> will not express any form of assurance conclusion thereon. </w:t>
      </w:r>
    </w:p>
    <w:p w14:paraId="5AE86FC4" w14:textId="77777777" w:rsidR="001745E0" w:rsidRPr="00B26AC3" w:rsidRDefault="001745E0" w:rsidP="001745E0">
      <w:pPr>
        <w:pStyle w:val="Default"/>
        <w:jc w:val="both"/>
        <w:rPr>
          <w:rFonts w:ascii="Times New Roman" w:hAnsi="Times New Roman" w:cs="Times New Roman"/>
          <w:color w:val="auto"/>
          <w:sz w:val="22"/>
          <w:szCs w:val="22"/>
        </w:rPr>
      </w:pPr>
    </w:p>
    <w:p w14:paraId="22149928" w14:textId="77777777" w:rsidR="001745E0" w:rsidRPr="00B26AC3" w:rsidRDefault="001745E0" w:rsidP="001745E0">
      <w:pPr>
        <w:jc w:val="both"/>
        <w:rPr>
          <w:rFonts w:ascii="Times New Roman" w:hAnsi="Times New Roman" w:cs="Times New Roman"/>
          <w:sz w:val="22"/>
          <w:szCs w:val="22"/>
        </w:rPr>
      </w:pPr>
      <w:r w:rsidRPr="00B26AC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B445D0A" w14:textId="77777777" w:rsidR="001745E0" w:rsidRPr="00B26AC3" w:rsidRDefault="001745E0" w:rsidP="001745E0">
      <w:pPr>
        <w:jc w:val="both"/>
        <w:rPr>
          <w:rFonts w:ascii="Times New Roman" w:hAnsi="Times New Roman" w:cs="Times New Roman"/>
          <w:sz w:val="22"/>
          <w:szCs w:val="22"/>
        </w:rPr>
      </w:pPr>
    </w:p>
    <w:p w14:paraId="58B20360" w14:textId="77777777" w:rsidR="001745E0" w:rsidRPr="00A26E1C" w:rsidRDefault="001745E0" w:rsidP="001745E0">
      <w:pPr>
        <w:jc w:val="both"/>
        <w:rPr>
          <w:rFonts w:ascii="Times New Roman" w:hAnsi="Times New Roman" w:cs="Times New Roman"/>
          <w:sz w:val="22"/>
          <w:szCs w:val="22"/>
        </w:rPr>
      </w:pPr>
      <w:r w:rsidRPr="00A26E1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038634D" w14:textId="77777777" w:rsidR="001745E0" w:rsidRDefault="001745E0" w:rsidP="001745E0">
      <w:pPr>
        <w:spacing w:line="259" w:lineRule="auto"/>
        <w:jc w:val="thaiDistribute"/>
        <w:rPr>
          <w:rFonts w:ascii="Times New Roman" w:hAnsi="Times New Roman" w:cs="Times New Roman"/>
          <w:color w:val="000000"/>
          <w:sz w:val="22"/>
          <w:szCs w:val="22"/>
        </w:rPr>
      </w:pPr>
    </w:p>
    <w:p w14:paraId="4E464A41" w14:textId="69F8EE02" w:rsidR="001745E0" w:rsidRDefault="001745E0" w:rsidP="001745E0">
      <w:pPr>
        <w:spacing w:line="259" w:lineRule="auto"/>
        <w:jc w:val="thaiDistribute"/>
        <w:rPr>
          <w:rFonts w:ascii="Times New Roman" w:hAnsi="Times New Roman" w:cs="Times New Roman"/>
          <w:color w:val="000000"/>
          <w:sz w:val="22"/>
          <w:szCs w:val="22"/>
        </w:rPr>
      </w:pPr>
      <w:r w:rsidRPr="00B26AC3">
        <w:rPr>
          <w:rFonts w:ascii="Times New Roman" w:hAnsi="Times New Roman" w:cs="Times New Roman"/>
          <w:color w:val="000000"/>
          <w:sz w:val="22"/>
          <w:szCs w:val="22"/>
        </w:rPr>
        <w:t xml:space="preserve">If, based on the work I </w:t>
      </w:r>
      <w:r w:rsidRPr="00B26AC3">
        <w:rPr>
          <w:rFonts w:ascii="Times New Roman" w:hAnsi="Times New Roman" w:cs="Times New Roman"/>
          <w:color w:val="000000"/>
          <w:sz w:val="22"/>
          <w:szCs w:val="22"/>
          <w:lang w:bidi="th-TH"/>
        </w:rPr>
        <w:t>will</w:t>
      </w:r>
      <w:r w:rsidRPr="00B26AC3">
        <w:rPr>
          <w:rFonts w:ascii="Times New Roman" w:hAnsi="Times New Roman" w:cs="Times New Roman"/>
          <w:color w:val="000000"/>
          <w:sz w:val="22"/>
          <w:szCs w:val="22"/>
        </w:rPr>
        <w:t xml:space="preserve"> perform, I conclude that there is a material misstatement of this other information, I am required to report that fact. However, as described in the </w:t>
      </w:r>
      <w:r w:rsidRPr="00B26AC3">
        <w:rPr>
          <w:rFonts w:ascii="Times New Roman" w:hAnsi="Times New Roman" w:cs="Times New Roman"/>
          <w:i/>
          <w:iCs/>
          <w:color w:val="000000"/>
          <w:sz w:val="22"/>
          <w:szCs w:val="22"/>
        </w:rPr>
        <w:t>Basis for Qualified Opinion</w:t>
      </w:r>
      <w:r w:rsidRPr="00B26AC3">
        <w:rPr>
          <w:rFonts w:ascii="Times New Roman" w:hAnsi="Times New Roman" w:cs="Times New Roman"/>
          <w:color w:val="000000"/>
          <w:sz w:val="22"/>
          <w:szCs w:val="22"/>
        </w:rPr>
        <w:t xml:space="preserve"> section above, </w:t>
      </w:r>
      <w:r w:rsidRPr="00B26AC3">
        <w:rPr>
          <w:rFonts w:ascii="Times New Roman" w:hAnsi="Times New Roman" w:cs="Times New Roman"/>
          <w:color w:val="000000"/>
          <w:sz w:val="22"/>
          <w:szCs w:val="22"/>
          <w:cs/>
          <w:lang w:bidi="th-TH"/>
        </w:rPr>
        <w:br/>
      </w:r>
      <w:r w:rsidRPr="00B26AC3">
        <w:rPr>
          <w:rFonts w:ascii="Times New Roman" w:hAnsi="Times New Roman" w:cs="Times New Roman"/>
          <w:color w:val="000000"/>
          <w:sz w:val="22"/>
          <w:szCs w:val="22"/>
        </w:rPr>
        <w:t xml:space="preserve">I was unable to obtain sufficient appropriate evidence about </w:t>
      </w:r>
      <w:r>
        <w:rPr>
          <w:rFonts w:ascii="Times New Roman" w:hAnsi="Times New Roman" w:cs="Times New Roman"/>
          <w:color w:val="000000"/>
          <w:sz w:val="22"/>
          <w:szCs w:val="22"/>
        </w:rPr>
        <w:t xml:space="preserve">the value of the </w:t>
      </w:r>
      <w:r w:rsidRPr="00B920C8">
        <w:rPr>
          <w:rFonts w:ascii="Times New Roman" w:hAnsi="Times New Roman" w:cs="Times New Roman"/>
          <w:sz w:val="22"/>
          <w:szCs w:val="22"/>
        </w:rPr>
        <w:t>sale of investment</w:t>
      </w:r>
      <w:r>
        <w:rPr>
          <w:rFonts w:ascii="Times New Roman" w:hAnsi="Times New Roman"/>
          <w:sz w:val="22"/>
          <w:szCs w:val="28"/>
          <w:lang w:val="en-US" w:bidi="th-TH"/>
        </w:rPr>
        <w:t>s</w:t>
      </w:r>
      <w:r w:rsidRPr="00B920C8">
        <w:rPr>
          <w:rFonts w:ascii="Times New Roman" w:hAnsi="Times New Roman" w:cs="Times New Roman"/>
          <w:sz w:val="22"/>
          <w:szCs w:val="22"/>
        </w:rPr>
        <w:t xml:space="preserve"> in subsidiaries</w:t>
      </w:r>
      <w:r>
        <w:rPr>
          <w:rFonts w:ascii="Times New Roman" w:hAnsi="Times New Roman" w:cs="Times New Roman"/>
          <w:sz w:val="22"/>
          <w:szCs w:val="22"/>
        </w:rPr>
        <w:t xml:space="preserve">, </w:t>
      </w:r>
      <w:r w:rsidRPr="00B920C8">
        <w:rPr>
          <w:rFonts w:ascii="Times New Roman" w:hAnsi="Times New Roman" w:cs="Times New Roman"/>
          <w:sz w:val="22"/>
          <w:szCs w:val="22"/>
        </w:rPr>
        <w:t>and the recoverable amount of</w:t>
      </w:r>
      <w:r>
        <w:rPr>
          <w:rFonts w:ascii="Times New Roman" w:hAnsi="Times New Roman" w:cs="Times New Roman"/>
          <w:sz w:val="22"/>
          <w:szCs w:val="22"/>
        </w:rPr>
        <w:t xml:space="preserve"> </w:t>
      </w:r>
      <w:r w:rsidRPr="009F7436">
        <w:rPr>
          <w:rFonts w:ascii="Times New Roman" w:hAnsi="Times New Roman" w:cs="Times New Roman"/>
          <w:sz w:val="22"/>
          <w:szCs w:val="22"/>
        </w:rPr>
        <w:t>the investments in subsidiaries, presented as non-current financial assets, and the recoverable amount of adva</w:t>
      </w:r>
      <w:r w:rsidRPr="00B920C8">
        <w:rPr>
          <w:rFonts w:ascii="Times New Roman" w:hAnsi="Times New Roman" w:cs="Times New Roman"/>
          <w:sz w:val="22"/>
          <w:szCs w:val="22"/>
        </w:rPr>
        <w:t>nce payments, loans to and other assets</w:t>
      </w:r>
      <w:r>
        <w:rPr>
          <w:rFonts w:ascii="Times New Roman" w:hAnsi="Times New Roman" w:cs="Times New Roman"/>
          <w:sz w:val="22"/>
          <w:szCs w:val="22"/>
        </w:rPr>
        <w:t xml:space="preserve"> due from these companies presented as other </w:t>
      </w:r>
      <w:r w:rsidRPr="0040648A">
        <w:rPr>
          <w:rFonts w:ascii="Times New Roman" w:hAnsi="Times New Roman" w:cs="Times New Roman"/>
          <w:sz w:val="22"/>
          <w:szCs w:val="22"/>
        </w:rPr>
        <w:t xml:space="preserve">non-current </w:t>
      </w:r>
      <w:r>
        <w:rPr>
          <w:rFonts w:ascii="Times New Roman" w:hAnsi="Times New Roman" w:cs="Times New Roman"/>
          <w:sz w:val="22"/>
          <w:szCs w:val="22"/>
        </w:rPr>
        <w:t xml:space="preserve">receivables, </w:t>
      </w:r>
      <w:r w:rsidRPr="008D7FEC">
        <w:rPr>
          <w:rFonts w:ascii="Times New Roman" w:hAnsi="Times New Roman" w:cs="Times New Roman"/>
          <w:sz w:val="22"/>
          <w:szCs w:val="22"/>
        </w:rPr>
        <w:t xml:space="preserve">included in the consolidated statement of financial position as at 31 December </w:t>
      </w:r>
      <w:r w:rsidRPr="001745E0">
        <w:rPr>
          <w:rFonts w:ascii="Times New Roman" w:hAnsi="Times New Roman" w:cs="Times New Roman"/>
          <w:sz w:val="22"/>
          <w:szCs w:val="22"/>
        </w:rPr>
        <w:t>2025, and</w:t>
      </w:r>
      <w:r w:rsidRPr="008D7FEC">
        <w:rPr>
          <w:rFonts w:ascii="Times New Roman" w:hAnsi="Times New Roman" w:cs="Times New Roman"/>
          <w:sz w:val="22"/>
          <w:szCs w:val="22"/>
        </w:rPr>
        <w:t xml:space="preserve"> the recoverable amount of investment in subsidiaries included in the separate statement of financial position as at 31 December 2025. </w:t>
      </w:r>
      <w:r w:rsidRPr="001745E0">
        <w:rPr>
          <w:rFonts w:ascii="Times New Roman" w:hAnsi="Times New Roman" w:cs="Times New Roman"/>
          <w:color w:val="000000"/>
          <w:sz w:val="22"/>
          <w:szCs w:val="22"/>
        </w:rPr>
        <w:t>Accordingly</w:t>
      </w:r>
      <w:r w:rsidRPr="00B26AC3">
        <w:rPr>
          <w:rFonts w:ascii="Times New Roman" w:hAnsi="Times New Roman" w:cs="Times New Roman"/>
          <w:color w:val="000000"/>
          <w:sz w:val="22"/>
          <w:szCs w:val="22"/>
        </w:rPr>
        <w:t xml:space="preserve">, if management prepares the other information based on these financial statements, I will be unable to conclude </w:t>
      </w:r>
      <w:proofErr w:type="gramStart"/>
      <w:r w:rsidRPr="00B26AC3">
        <w:rPr>
          <w:rFonts w:ascii="Times New Roman" w:hAnsi="Times New Roman" w:cs="Times New Roman"/>
          <w:color w:val="000000"/>
          <w:sz w:val="22"/>
          <w:szCs w:val="22"/>
        </w:rPr>
        <w:t>whether or not</w:t>
      </w:r>
      <w:proofErr w:type="gramEnd"/>
      <w:r w:rsidRPr="00B26AC3">
        <w:rPr>
          <w:rFonts w:ascii="Times New Roman" w:hAnsi="Times New Roman" w:cs="Times New Roman"/>
          <w:color w:val="000000"/>
          <w:sz w:val="22"/>
          <w:szCs w:val="22"/>
        </w:rPr>
        <w:t xml:space="preserve"> the other information is materially misstated with respect to this matter.</w:t>
      </w:r>
    </w:p>
    <w:p w14:paraId="75E61348" w14:textId="77777777" w:rsidR="00354400" w:rsidRPr="00B957BA" w:rsidRDefault="00354400" w:rsidP="00DC3E9B">
      <w:pPr>
        <w:pStyle w:val="Default"/>
        <w:spacing w:line="240" w:lineRule="atLeast"/>
        <w:jc w:val="thaiDistribute"/>
        <w:rPr>
          <w:rFonts w:ascii="Times New Roman" w:hAnsi="Times New Roman" w:cs="Times New Roman"/>
          <w:i/>
          <w:iCs/>
          <w:sz w:val="22"/>
          <w:szCs w:val="22"/>
          <w:lang w:val="en-GB"/>
        </w:rPr>
      </w:pPr>
    </w:p>
    <w:p w14:paraId="167E9EA1" w14:textId="77777777" w:rsidR="00DB68D5" w:rsidRPr="00B957BA" w:rsidRDefault="00DB68D5" w:rsidP="00DC3E9B">
      <w:pPr>
        <w:autoSpaceDE w:val="0"/>
        <w:autoSpaceDN w:val="0"/>
        <w:adjustRightInd w:val="0"/>
        <w:rPr>
          <w:rFonts w:ascii="Times New Roman" w:hAnsi="Times New Roman" w:cs="Times New Roman"/>
          <w:i/>
          <w:iCs/>
          <w:sz w:val="22"/>
          <w:szCs w:val="22"/>
        </w:rPr>
      </w:pPr>
      <w:r w:rsidRPr="00B957BA">
        <w:rPr>
          <w:rFonts w:ascii="Times New Roman" w:hAnsi="Times New Roman" w:cs="Times New Roman"/>
          <w:i/>
          <w:iCs/>
          <w:sz w:val="22"/>
          <w:szCs w:val="22"/>
        </w:rPr>
        <w:t>Key Audit Matters</w:t>
      </w:r>
    </w:p>
    <w:p w14:paraId="12984881" w14:textId="77777777" w:rsidR="00DB68D5" w:rsidRPr="00152B12" w:rsidRDefault="00DB68D5" w:rsidP="00DC3E9B">
      <w:pPr>
        <w:autoSpaceDE w:val="0"/>
        <w:autoSpaceDN w:val="0"/>
        <w:adjustRightInd w:val="0"/>
        <w:rPr>
          <w:rFonts w:ascii="Times New Roman" w:hAnsi="Times New Roman" w:cstheme="minorBidi"/>
          <w:sz w:val="22"/>
          <w:szCs w:val="28"/>
          <w:cs/>
          <w:lang w:bidi="th-TH"/>
        </w:rPr>
      </w:pPr>
      <w:r w:rsidRPr="00B957BA">
        <w:rPr>
          <w:rFonts w:ascii="Times New Roman" w:hAnsi="Times New Roman" w:cs="Times New Roman"/>
          <w:b/>
          <w:bCs/>
          <w:sz w:val="22"/>
          <w:szCs w:val="22"/>
        </w:rPr>
        <w:t xml:space="preserve"> </w:t>
      </w:r>
    </w:p>
    <w:p w14:paraId="4A77A936" w14:textId="180BBDBB" w:rsidR="001745E0" w:rsidRPr="00AA3DB0" w:rsidRDefault="001745E0" w:rsidP="001745E0">
      <w:pPr>
        <w:autoSpaceDE w:val="0"/>
        <w:autoSpaceDN w:val="0"/>
        <w:adjustRightInd w:val="0"/>
        <w:jc w:val="both"/>
        <w:rPr>
          <w:rFonts w:ascii="Times New Roman" w:hAnsi="Times New Roman" w:cs="Times New Roman"/>
          <w:sz w:val="22"/>
          <w:szCs w:val="22"/>
          <w:lang w:bidi="th-TH"/>
        </w:rPr>
      </w:pPr>
      <w:r w:rsidRPr="00B31CC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31CCE">
        <w:rPr>
          <w:rFonts w:ascii="Times New Roman" w:hAnsi="Times New Roman" w:cs="Times New Roman"/>
          <w:sz w:val="22"/>
          <w:szCs w:val="22"/>
        </w:rPr>
        <w:t>statements as a whole, and</w:t>
      </w:r>
      <w:proofErr w:type="gramEnd"/>
      <w:r w:rsidRPr="00B31CCE">
        <w:rPr>
          <w:rFonts w:ascii="Times New Roman" w:hAnsi="Times New Roman" w:cs="Times New Roman"/>
          <w:sz w:val="22"/>
          <w:szCs w:val="22"/>
        </w:rPr>
        <w:t xml:space="preserve"> in forming my opinion thereon, and I do not provide a separate opinion on these matters.</w:t>
      </w:r>
      <w:r w:rsidR="00AA3DB0" w:rsidRPr="00B31CCE">
        <w:rPr>
          <w:rFonts w:ascii="Times New Roman" w:hAnsi="Times New Roman" w:cs="Times New Roman"/>
          <w:sz w:val="22"/>
          <w:szCs w:val="22"/>
          <w:cs/>
          <w:lang w:bidi="th-TH"/>
        </w:rPr>
        <w:t xml:space="preserve"> </w:t>
      </w:r>
      <w:r w:rsidR="00AA3DB0" w:rsidRPr="00B31CCE">
        <w:rPr>
          <w:rFonts w:ascii="Times New Roman" w:hAnsi="Times New Roman" w:cs="Times New Roman"/>
          <w:sz w:val="22"/>
          <w:szCs w:val="22"/>
          <w:lang w:bidi="th-TH"/>
        </w:rPr>
        <w:t>In addition</w:t>
      </w:r>
      <w:r w:rsidR="00AA3DB0" w:rsidRPr="00AA3DB0">
        <w:rPr>
          <w:rFonts w:ascii="Times New Roman" w:hAnsi="Times New Roman" w:cs="Times New Roman"/>
          <w:sz w:val="22"/>
          <w:szCs w:val="22"/>
          <w:lang w:bidi="th-TH"/>
        </w:rPr>
        <w:t xml:space="preserve"> to the matter described in the </w:t>
      </w:r>
      <w:r w:rsidR="00AA3DB0" w:rsidRPr="00AA3DB0">
        <w:rPr>
          <w:rFonts w:ascii="Times New Roman" w:hAnsi="Times New Roman" w:cs="Times New Roman"/>
          <w:i/>
          <w:iCs/>
          <w:sz w:val="22"/>
          <w:szCs w:val="22"/>
          <w:lang w:bidi="th-TH"/>
        </w:rPr>
        <w:t>Basis for Qualified Opinion</w:t>
      </w:r>
      <w:r w:rsidR="00AA3DB0" w:rsidRPr="00AA3DB0">
        <w:rPr>
          <w:rFonts w:ascii="Times New Roman" w:hAnsi="Times New Roman" w:cs="Times New Roman"/>
          <w:sz w:val="22"/>
          <w:szCs w:val="22"/>
          <w:lang w:bidi="th-TH"/>
        </w:rPr>
        <w:t xml:space="preserve"> section </w:t>
      </w:r>
      <w:r w:rsidR="00AA3DB0">
        <w:rPr>
          <w:rFonts w:ascii="Times New Roman" w:hAnsi="Times New Roman"/>
          <w:sz w:val="22"/>
          <w:szCs w:val="28"/>
          <w:lang w:val="en-US" w:bidi="th-TH"/>
        </w:rPr>
        <w:t xml:space="preserve">and </w:t>
      </w:r>
      <w:r w:rsidR="00AA3DB0" w:rsidRPr="00AA3DB0">
        <w:rPr>
          <w:rFonts w:ascii="Times New Roman" w:hAnsi="Times New Roman" w:cs="Times New Roman"/>
          <w:i/>
          <w:iCs/>
          <w:sz w:val="22"/>
          <w:szCs w:val="22"/>
          <w:lang w:bidi="th-TH"/>
        </w:rPr>
        <w:t>Material Uncertainty Related to Going Concern</w:t>
      </w:r>
      <w:r w:rsidR="00AA3DB0">
        <w:rPr>
          <w:rFonts w:ascii="Times New Roman" w:hAnsi="Times New Roman" w:cs="Times New Roman"/>
          <w:sz w:val="22"/>
          <w:szCs w:val="22"/>
          <w:lang w:bidi="th-TH"/>
        </w:rPr>
        <w:t xml:space="preserve"> </w:t>
      </w:r>
      <w:r w:rsidR="00AA3DB0" w:rsidRPr="00AA3DB0">
        <w:rPr>
          <w:rFonts w:ascii="Times New Roman" w:hAnsi="Times New Roman" w:cs="Times New Roman"/>
          <w:sz w:val="22"/>
          <w:szCs w:val="22"/>
          <w:lang w:bidi="th-TH"/>
        </w:rPr>
        <w:t>section, I have determined the matters described below to be the key audit matters to be communicated in my report.</w:t>
      </w:r>
    </w:p>
    <w:p w14:paraId="4ED1B5AF" w14:textId="77777777" w:rsidR="00B920C7" w:rsidRPr="00B957BA" w:rsidRDefault="00B920C7" w:rsidP="00B920C7">
      <w:pPr>
        <w:autoSpaceDE w:val="0"/>
        <w:autoSpaceDN w:val="0"/>
        <w:adjustRightInd w:val="0"/>
        <w:rPr>
          <w:rFonts w:ascii="Times New Roman" w:hAnsi="Times New Roman" w:cs="Times New Roman"/>
          <w:sz w:val="22"/>
          <w:szCs w:val="22"/>
        </w:rPr>
      </w:pPr>
    </w:p>
    <w:tbl>
      <w:tblPr>
        <w:tblStyle w:val="TableGrid"/>
        <w:tblW w:w="0" w:type="auto"/>
        <w:tblInd w:w="0" w:type="dxa"/>
        <w:tblLook w:val="04A0" w:firstRow="1" w:lastRow="0" w:firstColumn="1" w:lastColumn="0" w:noHBand="0" w:noVBand="1"/>
      </w:tblPr>
      <w:tblGrid>
        <w:gridCol w:w="4675"/>
        <w:gridCol w:w="4675"/>
      </w:tblGrid>
      <w:tr w:rsidR="008627A2" w:rsidRPr="00B957BA" w14:paraId="3424E067" w14:textId="77777777">
        <w:tc>
          <w:tcPr>
            <w:tcW w:w="9350" w:type="dxa"/>
            <w:gridSpan w:val="2"/>
          </w:tcPr>
          <w:p w14:paraId="1892005E" w14:textId="145599B8" w:rsidR="00DB68D5" w:rsidRPr="00B957BA" w:rsidRDefault="008F5E90">
            <w:pPr>
              <w:autoSpaceDE w:val="0"/>
              <w:autoSpaceDN w:val="0"/>
              <w:adjustRightInd w:val="0"/>
              <w:rPr>
                <w:rFonts w:ascii="Times New Roman" w:hAnsi="Times New Roman" w:cs="Times New Roman"/>
                <w:sz w:val="22"/>
                <w:szCs w:val="22"/>
              </w:rPr>
            </w:pPr>
            <w:r w:rsidRPr="00B957BA">
              <w:rPr>
                <w:rFonts w:ascii="Times New Roman" w:eastAsiaTheme="minorHAnsi" w:hAnsi="Times New Roman" w:cs="Times New Roman"/>
                <w:sz w:val="22"/>
                <w:szCs w:val="22"/>
              </w:rPr>
              <w:t>Valuation of investments in subsidiaries and property, plant and equipment of subsidiaries</w:t>
            </w:r>
          </w:p>
        </w:tc>
      </w:tr>
      <w:tr w:rsidR="008627A2" w:rsidRPr="00B957BA" w14:paraId="718FBA42" w14:textId="77777777">
        <w:tc>
          <w:tcPr>
            <w:tcW w:w="9350" w:type="dxa"/>
            <w:gridSpan w:val="2"/>
          </w:tcPr>
          <w:p w14:paraId="05C1A97C" w14:textId="000EDDA8" w:rsidR="00DB68D5" w:rsidRPr="00B957BA" w:rsidRDefault="00DB68D5">
            <w:pPr>
              <w:autoSpaceDE w:val="0"/>
              <w:autoSpaceDN w:val="0"/>
              <w:adjustRightInd w:val="0"/>
              <w:rPr>
                <w:rFonts w:ascii="Times New Roman" w:hAnsi="Times New Roman" w:cs="Times New Roman"/>
                <w:sz w:val="22"/>
                <w:szCs w:val="22"/>
              </w:rPr>
            </w:pPr>
            <w:r w:rsidRPr="00B957BA">
              <w:rPr>
                <w:rFonts w:ascii="Times New Roman" w:hAnsi="Times New Roman" w:cs="Times New Roman"/>
                <w:sz w:val="22"/>
                <w:szCs w:val="22"/>
              </w:rPr>
              <w:t xml:space="preserve">Refer to </w:t>
            </w:r>
            <w:r w:rsidR="00376B99" w:rsidRPr="00B957BA">
              <w:rPr>
                <w:rFonts w:ascii="Times New Roman" w:hAnsi="Times New Roman" w:cs="Times New Roman"/>
                <w:sz w:val="22"/>
                <w:szCs w:val="22"/>
              </w:rPr>
              <w:t xml:space="preserve">notes </w:t>
            </w:r>
            <w:r w:rsidR="00ED36CF" w:rsidRPr="00B957BA">
              <w:rPr>
                <w:rFonts w:ascii="Times New Roman" w:hAnsi="Times New Roman" w:cs="Times New Roman"/>
                <w:sz w:val="22"/>
                <w:szCs w:val="22"/>
              </w:rPr>
              <w:t>3 (b), 3 (l), 12</w:t>
            </w:r>
            <w:r w:rsidR="00376B99" w:rsidRPr="00B957BA">
              <w:rPr>
                <w:rFonts w:ascii="Times New Roman" w:hAnsi="Times New Roman" w:cs="Times New Roman"/>
                <w:sz w:val="22"/>
                <w:szCs w:val="22"/>
              </w:rPr>
              <w:t xml:space="preserve"> and </w:t>
            </w:r>
            <w:r w:rsidR="00ED36CF" w:rsidRPr="00B957BA">
              <w:rPr>
                <w:rFonts w:ascii="Times New Roman" w:hAnsi="Times New Roman" w:cs="Times New Roman"/>
                <w:sz w:val="22"/>
                <w:szCs w:val="22"/>
              </w:rPr>
              <w:t>16</w:t>
            </w:r>
            <w:r w:rsidRPr="00B957BA">
              <w:rPr>
                <w:rFonts w:ascii="Times New Roman" w:hAnsi="Times New Roman" w:cs="Times New Roman"/>
                <w:sz w:val="22"/>
                <w:szCs w:val="22"/>
              </w:rPr>
              <w:t xml:space="preserve"> to the</w:t>
            </w:r>
            <w:r w:rsidR="001745E0">
              <w:rPr>
                <w:rFonts w:ascii="Times New Roman" w:hAnsi="Times New Roman" w:cs="Times New Roman"/>
                <w:sz w:val="22"/>
                <w:szCs w:val="22"/>
              </w:rPr>
              <w:t xml:space="preserve"> consolidated and separate</w:t>
            </w:r>
            <w:r w:rsidRPr="00B957BA">
              <w:rPr>
                <w:rFonts w:ascii="Times New Roman" w:hAnsi="Times New Roman" w:cs="Times New Roman"/>
                <w:sz w:val="22"/>
                <w:szCs w:val="22"/>
              </w:rPr>
              <w:t xml:space="preserve"> financial statements</w:t>
            </w:r>
          </w:p>
        </w:tc>
      </w:tr>
      <w:tr w:rsidR="008627A2" w:rsidRPr="00B957BA" w14:paraId="4BAB91B0" w14:textId="77777777">
        <w:tc>
          <w:tcPr>
            <w:tcW w:w="4675" w:type="dxa"/>
          </w:tcPr>
          <w:p w14:paraId="31E9695E" w14:textId="77777777" w:rsidR="00DB68D5" w:rsidRPr="00B957BA" w:rsidRDefault="00DB68D5">
            <w:pPr>
              <w:autoSpaceDE w:val="0"/>
              <w:autoSpaceDN w:val="0"/>
              <w:adjustRightInd w:val="0"/>
              <w:rPr>
                <w:rFonts w:ascii="Times New Roman" w:hAnsi="Times New Roman" w:cs="Times New Roman"/>
                <w:b/>
                <w:bCs/>
                <w:sz w:val="22"/>
                <w:szCs w:val="22"/>
              </w:rPr>
            </w:pPr>
            <w:r w:rsidRPr="00B957BA">
              <w:rPr>
                <w:rFonts w:ascii="Times New Roman" w:hAnsi="Times New Roman" w:cs="Times New Roman"/>
                <w:b/>
                <w:bCs/>
                <w:sz w:val="22"/>
                <w:szCs w:val="22"/>
              </w:rPr>
              <w:t>The key audit matter</w:t>
            </w:r>
          </w:p>
        </w:tc>
        <w:tc>
          <w:tcPr>
            <w:tcW w:w="4675" w:type="dxa"/>
          </w:tcPr>
          <w:p w14:paraId="627C0A7F" w14:textId="77777777" w:rsidR="00DB68D5" w:rsidRPr="00B957BA" w:rsidRDefault="00DB68D5">
            <w:pPr>
              <w:autoSpaceDE w:val="0"/>
              <w:autoSpaceDN w:val="0"/>
              <w:adjustRightInd w:val="0"/>
              <w:rPr>
                <w:rFonts w:ascii="Times New Roman" w:hAnsi="Times New Roman" w:cs="Times New Roman"/>
                <w:b/>
                <w:bCs/>
                <w:sz w:val="22"/>
                <w:szCs w:val="22"/>
              </w:rPr>
            </w:pPr>
            <w:r w:rsidRPr="00B957BA">
              <w:rPr>
                <w:rFonts w:ascii="Times New Roman" w:hAnsi="Times New Roman" w:cs="Times New Roman"/>
                <w:b/>
                <w:bCs/>
                <w:sz w:val="22"/>
                <w:szCs w:val="22"/>
              </w:rPr>
              <w:t>How the matter was addressed in the audit</w:t>
            </w:r>
          </w:p>
        </w:tc>
      </w:tr>
      <w:tr w:rsidR="001745E0" w:rsidRPr="00B957BA" w14:paraId="0CC69D2F" w14:textId="77777777">
        <w:tc>
          <w:tcPr>
            <w:tcW w:w="4675" w:type="dxa"/>
          </w:tcPr>
          <w:p w14:paraId="73E57ACE" w14:textId="49EE56C2" w:rsidR="001745E0" w:rsidRPr="001745E0" w:rsidRDefault="001745E0" w:rsidP="001745E0">
            <w:pPr>
              <w:autoSpaceDE w:val="0"/>
              <w:autoSpaceDN w:val="0"/>
              <w:adjustRightInd w:val="0"/>
              <w:jc w:val="thaiDistribute"/>
              <w:rPr>
                <w:rFonts w:ascii="Times New Roman" w:hAnsi="Times New Roman" w:cstheme="minorBidi"/>
                <w:spacing w:val="-2"/>
                <w:sz w:val="22"/>
                <w:szCs w:val="28"/>
                <w:lang w:bidi="th-TH"/>
              </w:rPr>
            </w:pPr>
            <w:r w:rsidRPr="001745E0">
              <w:rPr>
                <w:rFonts w:ascii="Times New Roman" w:hAnsi="Times New Roman" w:cs="Times New Roman"/>
                <w:spacing w:val="-2"/>
                <w:sz w:val="22"/>
                <w:szCs w:val="22"/>
              </w:rPr>
              <w:t>Due to economic condition, certain subsidiaries within the Group have experienced declining in revenue and incurred operating losses.</w:t>
            </w:r>
            <w:r w:rsidR="00152B12">
              <w:rPr>
                <w:rFonts w:ascii="Times New Roman" w:hAnsi="Times New Roman" w:cs="Times New Roman"/>
                <w:spacing w:val="-2"/>
                <w:sz w:val="22"/>
                <w:szCs w:val="22"/>
              </w:rPr>
              <w:t xml:space="preserve"> </w:t>
            </w:r>
            <w:r w:rsidRPr="001745E0">
              <w:rPr>
                <w:rFonts w:ascii="Times New Roman" w:hAnsi="Times New Roman" w:cs="Times New Roman"/>
                <w:spacing w:val="-2"/>
                <w:sz w:val="22"/>
                <w:szCs w:val="22"/>
              </w:rPr>
              <w:t xml:space="preserve">These circumstances indicate that investments in these subsidiaries in the separate financial statements, as well as property, plant and equipment of certain subsidiaries in the consolidated financial statements, </w:t>
            </w:r>
            <w:r w:rsidRPr="00152B12">
              <w:rPr>
                <w:rFonts w:ascii="Times New Roman" w:hAnsi="Times New Roman" w:cs="Times New Roman"/>
                <w:spacing w:val="-2"/>
                <w:sz w:val="22"/>
                <w:szCs w:val="22"/>
              </w:rPr>
              <w:t>may be impaired.</w:t>
            </w:r>
            <w:r w:rsidR="00152B12" w:rsidRPr="00152B12">
              <w:rPr>
                <w:rFonts w:ascii="Times New Roman" w:hAnsi="Times New Roman" w:cs="Times New Roman"/>
                <w:spacing w:val="-2"/>
                <w:sz w:val="22"/>
                <w:szCs w:val="22"/>
              </w:rPr>
              <w:t xml:space="preserve"> </w:t>
            </w:r>
            <w:r w:rsidRPr="00152B12">
              <w:rPr>
                <w:rFonts w:ascii="Times New Roman" w:hAnsi="Times New Roman" w:cs="Times New Roman"/>
                <w:spacing w:val="-2"/>
                <w:sz w:val="22"/>
                <w:szCs w:val="22"/>
              </w:rPr>
              <w:t>Management assessed impairment</w:t>
            </w:r>
            <w:r w:rsidRPr="00152B12">
              <w:rPr>
                <w:rFonts w:ascii="Times New Roman" w:hAnsi="Times New Roman" w:cs="Times New Roman"/>
                <w:sz w:val="22"/>
                <w:szCs w:val="22"/>
              </w:rPr>
              <w:t xml:space="preserve"> at the end of the reporting period by estimating the recoverable amount using the value in use model, </w:t>
            </w:r>
            <w:r w:rsidRPr="00152B12">
              <w:rPr>
                <w:rFonts w:ascii="Times New Roman" w:hAnsi="Times New Roman" w:cs="Times New Roman"/>
                <w:sz w:val="22"/>
                <w:szCs w:val="22"/>
              </w:rPr>
              <w:lastRenderedPageBreak/>
              <w:t xml:space="preserve">which involves discounting the expected future </w:t>
            </w:r>
            <w:r w:rsidRPr="00152B12">
              <w:rPr>
                <w:rFonts w:ascii="Times New Roman" w:hAnsi="Times New Roman" w:cs="Times New Roman"/>
                <w:spacing w:val="-2"/>
                <w:sz w:val="22"/>
                <w:szCs w:val="22"/>
              </w:rPr>
              <w:t>cash flows from operations. Significant</w:t>
            </w:r>
            <w:r w:rsidR="00152B12" w:rsidRPr="00152B12">
              <w:rPr>
                <w:rFonts w:ascii="Times New Roman" w:hAnsi="Times New Roman" w:cs="Times New Roman"/>
                <w:spacing w:val="-2"/>
                <w:sz w:val="22"/>
                <w:szCs w:val="22"/>
              </w:rPr>
              <w:t xml:space="preserve"> </w:t>
            </w:r>
            <w:r w:rsidRPr="00152B12">
              <w:rPr>
                <w:rFonts w:ascii="Times New Roman" w:hAnsi="Times New Roman" w:cs="Times New Roman"/>
                <w:spacing w:val="-2"/>
                <w:sz w:val="22"/>
                <w:szCs w:val="22"/>
              </w:rPr>
              <w:t>assumptions</w:t>
            </w:r>
            <w:r w:rsidRPr="00152B12">
              <w:rPr>
                <w:rFonts w:ascii="Times New Roman" w:hAnsi="Times New Roman" w:cs="Times New Roman"/>
                <w:sz w:val="22"/>
                <w:szCs w:val="22"/>
              </w:rPr>
              <w:t xml:space="preserve"> used</w:t>
            </w:r>
            <w:r w:rsidRPr="001745E0">
              <w:rPr>
                <w:rFonts w:ascii="Times New Roman" w:hAnsi="Times New Roman" w:cs="Times New Roman"/>
                <w:spacing w:val="-2"/>
                <w:sz w:val="22"/>
                <w:szCs w:val="22"/>
              </w:rPr>
              <w:t xml:space="preserve"> in</w:t>
            </w:r>
            <w:r w:rsidR="00152B12">
              <w:rPr>
                <w:rFonts w:ascii="Times New Roman" w:hAnsi="Times New Roman" w:cs="Times New Roman"/>
                <w:spacing w:val="-2"/>
                <w:sz w:val="22"/>
                <w:szCs w:val="22"/>
              </w:rPr>
              <w:t xml:space="preserve"> </w:t>
            </w:r>
            <w:r w:rsidRPr="001745E0">
              <w:rPr>
                <w:rFonts w:ascii="Times New Roman" w:hAnsi="Times New Roman" w:cs="Times New Roman"/>
                <w:spacing w:val="-2"/>
                <w:sz w:val="22"/>
                <w:szCs w:val="22"/>
              </w:rPr>
              <w:t>the</w:t>
            </w:r>
            <w:r w:rsidR="00152B12">
              <w:rPr>
                <w:rFonts w:ascii="Times New Roman" w:hAnsi="Times New Roman" w:cs="Times New Roman"/>
                <w:spacing w:val="-2"/>
                <w:sz w:val="22"/>
                <w:szCs w:val="22"/>
              </w:rPr>
              <w:t xml:space="preserve"> </w:t>
            </w:r>
            <w:r w:rsidRPr="001745E0">
              <w:rPr>
                <w:rFonts w:ascii="Times New Roman" w:hAnsi="Times New Roman" w:cs="Times New Roman"/>
                <w:spacing w:val="-2"/>
                <w:sz w:val="22"/>
                <w:szCs w:val="22"/>
              </w:rPr>
              <w:t>estimation</w:t>
            </w:r>
            <w:r w:rsidR="00152B12">
              <w:rPr>
                <w:rFonts w:ascii="Times New Roman" w:hAnsi="Times New Roman" w:cs="Times New Roman"/>
                <w:spacing w:val="-2"/>
                <w:sz w:val="22"/>
                <w:szCs w:val="22"/>
              </w:rPr>
              <w:t xml:space="preserve"> </w:t>
            </w:r>
            <w:r w:rsidRPr="001745E0">
              <w:rPr>
                <w:rFonts w:ascii="Times New Roman" w:hAnsi="Times New Roman" w:cs="Times New Roman"/>
                <w:spacing w:val="-2"/>
                <w:sz w:val="22"/>
                <w:szCs w:val="22"/>
              </w:rPr>
              <w:t xml:space="preserve">depend on a high level of management's judgement. </w:t>
            </w:r>
          </w:p>
          <w:p w14:paraId="6A4C215A" w14:textId="77777777" w:rsidR="001745E0" w:rsidRDefault="001745E0" w:rsidP="001745E0">
            <w:pPr>
              <w:autoSpaceDE w:val="0"/>
              <w:autoSpaceDN w:val="0"/>
              <w:adjustRightInd w:val="0"/>
              <w:jc w:val="thaiDistribute"/>
              <w:rPr>
                <w:rFonts w:ascii="Times New Roman" w:hAnsi="Times New Roman" w:cstheme="minorBidi"/>
                <w:sz w:val="22"/>
                <w:szCs w:val="28"/>
                <w:lang w:bidi="th-TH"/>
              </w:rPr>
            </w:pPr>
          </w:p>
          <w:p w14:paraId="4F168F54" w14:textId="45A51CBC" w:rsidR="001745E0" w:rsidRPr="00B957BA" w:rsidRDefault="001745E0" w:rsidP="001745E0">
            <w:pPr>
              <w:autoSpaceDE w:val="0"/>
              <w:autoSpaceDN w:val="0"/>
              <w:adjustRightInd w:val="0"/>
              <w:jc w:val="thaiDistribute"/>
              <w:rPr>
                <w:rFonts w:ascii="Times New Roman" w:hAnsi="Times New Roman" w:cs="Times New Roman"/>
                <w:sz w:val="22"/>
                <w:szCs w:val="22"/>
              </w:rPr>
            </w:pPr>
            <w:r w:rsidRPr="006516F4">
              <w:rPr>
                <w:rFonts w:ascii="Times New Roman" w:hAnsi="Times New Roman" w:cs="Times New Roman"/>
                <w:sz w:val="22"/>
                <w:szCs w:val="22"/>
              </w:rPr>
              <w:t>Therefore, I considered this a key audit matter.</w:t>
            </w:r>
          </w:p>
        </w:tc>
        <w:tc>
          <w:tcPr>
            <w:tcW w:w="4675" w:type="dxa"/>
          </w:tcPr>
          <w:p w14:paraId="6A127ABA" w14:textId="77777777" w:rsidR="001745E0" w:rsidRPr="004B4730" w:rsidRDefault="001745E0" w:rsidP="001745E0">
            <w:pPr>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lastRenderedPageBreak/>
              <w:t>My audit procedures included the following:</w:t>
            </w:r>
          </w:p>
          <w:p w14:paraId="61FB10CD" w14:textId="1878F523" w:rsidR="001745E0" w:rsidRPr="00152B12" w:rsidRDefault="001745E0" w:rsidP="001745E0">
            <w:pPr>
              <w:pStyle w:val="ListParagraph"/>
              <w:numPr>
                <w:ilvl w:val="0"/>
                <w:numId w:val="9"/>
              </w:numPr>
              <w:spacing w:after="0" w:line="240" w:lineRule="atLeast"/>
              <w:jc w:val="both"/>
              <w:rPr>
                <w:rFonts w:ascii="Times New Roman" w:hAnsi="Times New Roman" w:cs="Times New Roman"/>
                <w:spacing w:val="-4"/>
                <w:szCs w:val="22"/>
              </w:rPr>
            </w:pPr>
            <w:r w:rsidRPr="001745E0">
              <w:rPr>
                <w:rFonts w:ascii="Times New Roman" w:hAnsi="Times New Roman" w:cs="Times New Roman"/>
                <w:szCs w:val="22"/>
              </w:rPr>
              <w:t xml:space="preserve">understanding the process for identifying </w:t>
            </w:r>
            <w:r w:rsidRPr="00152B12">
              <w:rPr>
                <w:rFonts w:ascii="Times New Roman" w:hAnsi="Times New Roman" w:cs="Times New Roman"/>
                <w:spacing w:val="-4"/>
                <w:szCs w:val="22"/>
              </w:rPr>
              <w:t xml:space="preserve">potential indicators of impairments and assessing the recoverable </w:t>
            </w:r>
            <w:proofErr w:type="gramStart"/>
            <w:r w:rsidRPr="00152B12">
              <w:rPr>
                <w:rFonts w:ascii="Times New Roman" w:hAnsi="Times New Roman" w:cs="Times New Roman"/>
                <w:spacing w:val="-4"/>
                <w:szCs w:val="22"/>
              </w:rPr>
              <w:t>amount</w:t>
            </w:r>
            <w:proofErr w:type="gramEnd"/>
            <w:r w:rsidRPr="00152B12">
              <w:rPr>
                <w:rFonts w:ascii="Times New Roman" w:hAnsi="Times New Roman" w:cs="Times New Roman"/>
                <w:spacing w:val="-4"/>
                <w:szCs w:val="22"/>
              </w:rPr>
              <w:t xml:space="preserve"> of investments in subsidiaries and property, plant and equipment of </w:t>
            </w:r>
            <w:proofErr w:type="gramStart"/>
            <w:r w:rsidRPr="00152B12">
              <w:rPr>
                <w:rFonts w:ascii="Times New Roman" w:hAnsi="Times New Roman" w:cs="Times New Roman"/>
                <w:spacing w:val="-4"/>
                <w:szCs w:val="22"/>
              </w:rPr>
              <w:t>subsidiaries;</w:t>
            </w:r>
            <w:proofErr w:type="gramEnd"/>
          </w:p>
          <w:p w14:paraId="77C08380" w14:textId="77777777" w:rsidR="001745E0" w:rsidRDefault="001745E0" w:rsidP="001745E0">
            <w:pPr>
              <w:pStyle w:val="ListParagraph"/>
              <w:numPr>
                <w:ilvl w:val="0"/>
                <w:numId w:val="9"/>
              </w:numPr>
              <w:spacing w:after="0" w:line="240" w:lineRule="atLeast"/>
              <w:jc w:val="both"/>
              <w:rPr>
                <w:rFonts w:ascii="Times New Roman" w:hAnsi="Times New Roman" w:cs="Times New Roman"/>
                <w:szCs w:val="22"/>
              </w:rPr>
            </w:pPr>
            <w:r>
              <w:rPr>
                <w:rFonts w:ascii="Times New Roman" w:hAnsi="Times New Roman" w:cs="Times New Roman"/>
                <w:szCs w:val="22"/>
              </w:rPr>
              <w:t>a</w:t>
            </w:r>
            <w:r w:rsidRPr="00E50BBC">
              <w:rPr>
                <w:rFonts w:ascii="Times New Roman" w:hAnsi="Times New Roman" w:cs="Times New Roman"/>
                <w:szCs w:val="22"/>
              </w:rPr>
              <w:t>ssessing the</w:t>
            </w:r>
            <w:r>
              <w:rPr>
                <w:rFonts w:ascii="Times New Roman" w:hAnsi="Times New Roman" w:cs="Times New Roman"/>
                <w:szCs w:val="22"/>
              </w:rPr>
              <w:t xml:space="preserve"> subsidiaries</w:t>
            </w:r>
            <w:r w:rsidRPr="00E50BBC">
              <w:rPr>
                <w:rFonts w:ascii="Times New Roman" w:hAnsi="Times New Roman" w:cs="Times New Roman"/>
                <w:szCs w:val="22"/>
              </w:rPr>
              <w:t xml:space="preserve">’ budgeting process which serves as the basis for the discounted future cash flow </w:t>
            </w:r>
            <w:proofErr w:type="gramStart"/>
            <w:r w:rsidRPr="00E50BBC">
              <w:rPr>
                <w:rFonts w:ascii="Times New Roman" w:hAnsi="Times New Roman" w:cs="Times New Roman"/>
                <w:szCs w:val="22"/>
              </w:rPr>
              <w:t>model;</w:t>
            </w:r>
            <w:proofErr w:type="gramEnd"/>
          </w:p>
          <w:p w14:paraId="2F81CF72" w14:textId="77777777" w:rsidR="001745E0" w:rsidRPr="00542B79" w:rsidRDefault="001745E0" w:rsidP="001745E0">
            <w:pPr>
              <w:pStyle w:val="ListParagraph"/>
              <w:numPr>
                <w:ilvl w:val="0"/>
                <w:numId w:val="9"/>
              </w:numPr>
              <w:spacing w:after="0" w:line="240" w:lineRule="atLeast"/>
              <w:jc w:val="both"/>
              <w:rPr>
                <w:rFonts w:ascii="Times New Roman" w:hAnsi="Times New Roman" w:cs="Times New Roman"/>
                <w:szCs w:val="22"/>
              </w:rPr>
            </w:pPr>
            <w:r>
              <w:rPr>
                <w:rFonts w:ascii="Times New Roman" w:hAnsi="Times New Roman" w:cs="Times New Roman"/>
              </w:rPr>
              <w:lastRenderedPageBreak/>
              <w:t>c</w:t>
            </w:r>
            <w:r w:rsidRPr="00AD5135">
              <w:rPr>
                <w:rFonts w:ascii="Times New Roman" w:hAnsi="Times New Roman" w:cs="Times New Roman"/>
              </w:rPr>
              <w:t>ompar</w:t>
            </w:r>
            <w:r>
              <w:rPr>
                <w:rFonts w:ascii="Times New Roman" w:hAnsi="Times New Roman" w:cs="Times New Roman"/>
              </w:rPr>
              <w:t>ing</w:t>
            </w:r>
            <w:r w:rsidRPr="00AD5135">
              <w:rPr>
                <w:rFonts w:ascii="Times New Roman" w:hAnsi="Times New Roman" w:cs="Times New Roman"/>
              </w:rPr>
              <w:t xml:space="preserve"> the key assumptions used in the revenue, cost, and expense</w:t>
            </w:r>
            <w:r>
              <w:rPr>
                <w:rFonts w:ascii="Times New Roman" w:hAnsi="Times New Roman" w:cs="Times New Roman"/>
              </w:rPr>
              <w:t>s proj</w:t>
            </w:r>
            <w:r w:rsidRPr="00AD5135">
              <w:rPr>
                <w:rFonts w:ascii="Times New Roman" w:hAnsi="Times New Roman" w:cs="Times New Roman"/>
              </w:rPr>
              <w:t>ections</w:t>
            </w:r>
            <w:r>
              <w:rPr>
                <w:rFonts w:ascii="Times New Roman" w:hAnsi="Times New Roman" w:cs="Times New Roman"/>
              </w:rPr>
              <w:t xml:space="preserve"> as </w:t>
            </w:r>
            <w:r w:rsidRPr="00AD5135">
              <w:rPr>
                <w:rFonts w:ascii="Times New Roman" w:hAnsi="Times New Roman" w:cs="Times New Roman"/>
              </w:rPr>
              <w:t>well as the discount rate, with the</w:t>
            </w:r>
            <w:r>
              <w:rPr>
                <w:rFonts w:ascii="Times New Roman" w:hAnsi="Times New Roman" w:cs="Times New Roman"/>
              </w:rPr>
              <w:t xml:space="preserve"> subsidiaries’</w:t>
            </w:r>
            <w:r w:rsidRPr="00AD5135">
              <w:rPr>
                <w:rFonts w:ascii="Times New Roman" w:hAnsi="Times New Roman" w:cs="Times New Roman"/>
              </w:rPr>
              <w:t xml:space="preserve"> historical information and external data.</w:t>
            </w:r>
          </w:p>
          <w:p w14:paraId="76BF50DB" w14:textId="1A059CB1" w:rsidR="001745E0" w:rsidRPr="00542B79" w:rsidRDefault="00955E97" w:rsidP="001745E0">
            <w:pPr>
              <w:pStyle w:val="ListParagraph"/>
              <w:numPr>
                <w:ilvl w:val="0"/>
                <w:numId w:val="9"/>
              </w:numPr>
              <w:spacing w:after="0" w:line="240" w:lineRule="auto"/>
              <w:jc w:val="thaiDistribute"/>
              <w:rPr>
                <w:rFonts w:ascii="Times New Roman" w:hAnsi="Times New Roman" w:cs="Times New Roman"/>
                <w:szCs w:val="22"/>
              </w:rPr>
            </w:pPr>
            <w:r>
              <w:rPr>
                <w:rFonts w:ascii="Times New Roman" w:hAnsi="Times New Roman" w:cs="Times New Roman"/>
              </w:rPr>
              <w:t>testing</w:t>
            </w:r>
            <w:r w:rsidR="001745E0" w:rsidRPr="00542B79">
              <w:rPr>
                <w:rFonts w:ascii="Times New Roman" w:hAnsi="Times New Roman" w:cs="Times New Roman"/>
              </w:rPr>
              <w:t xml:space="preserve"> sensitivity analyses on the key assumptions used in the future cash flow projections to assess the impact on the recoverable </w:t>
            </w:r>
            <w:proofErr w:type="gramStart"/>
            <w:r w:rsidR="001745E0" w:rsidRPr="00542B79">
              <w:rPr>
                <w:rFonts w:ascii="Times New Roman" w:hAnsi="Times New Roman" w:cs="Times New Roman"/>
              </w:rPr>
              <w:t>amount</w:t>
            </w:r>
            <w:r w:rsidR="001745E0">
              <w:rPr>
                <w:rFonts w:ascii="Times New Roman" w:hAnsi="Times New Roman" w:cs="Times New Roman"/>
              </w:rPr>
              <w:t>;</w:t>
            </w:r>
            <w:proofErr w:type="gramEnd"/>
          </w:p>
          <w:p w14:paraId="26CC758E" w14:textId="5C298C0C" w:rsidR="001745E0" w:rsidRPr="00B957BA" w:rsidRDefault="001745E0" w:rsidP="001745E0">
            <w:pPr>
              <w:pStyle w:val="ListParagraph"/>
              <w:numPr>
                <w:ilvl w:val="0"/>
                <w:numId w:val="9"/>
              </w:numPr>
              <w:spacing w:after="0" w:line="240" w:lineRule="atLeast"/>
              <w:jc w:val="both"/>
              <w:rPr>
                <w:rFonts w:ascii="Times New Roman" w:hAnsi="Times New Roman" w:cs="Times New Roman"/>
                <w:szCs w:val="22"/>
              </w:rPr>
            </w:pPr>
            <w:r>
              <w:rPr>
                <w:rFonts w:ascii="Times New Roman" w:hAnsi="Times New Roman" w:cs="Times New Roman"/>
                <w:szCs w:val="22"/>
              </w:rPr>
              <w:t>t</w:t>
            </w:r>
            <w:r w:rsidRPr="008629E1">
              <w:rPr>
                <w:rFonts w:ascii="Times New Roman" w:hAnsi="Times New Roman" w:cs="Times New Roman"/>
                <w:szCs w:val="22"/>
              </w:rPr>
              <w:t>esting</w:t>
            </w:r>
            <w:r>
              <w:rPr>
                <w:rFonts w:ascii="Times New Roman" w:hAnsi="Times New Roman" w:cs="Times New Roman"/>
                <w:szCs w:val="22"/>
              </w:rPr>
              <w:t xml:space="preserve"> </w:t>
            </w:r>
            <w:r w:rsidRPr="008629E1">
              <w:rPr>
                <w:rFonts w:ascii="Times New Roman" w:hAnsi="Times New Roman" w:cs="Times New Roman"/>
                <w:szCs w:val="22"/>
              </w:rPr>
              <w:t>mathematical</w:t>
            </w:r>
            <w:r w:rsidR="00152B12">
              <w:rPr>
                <w:rFonts w:ascii="Times New Roman" w:hAnsi="Times New Roman" w:cs="Times New Roman"/>
                <w:szCs w:val="22"/>
              </w:rPr>
              <w:t xml:space="preserve"> </w:t>
            </w:r>
            <w:r w:rsidRPr="008629E1">
              <w:rPr>
                <w:rFonts w:ascii="Times New Roman" w:hAnsi="Times New Roman" w:cs="Times New Roman"/>
                <w:szCs w:val="22"/>
              </w:rPr>
              <w:t>accuracy of the calculation; and</w:t>
            </w:r>
            <w:r>
              <w:rPr>
                <w:rFonts w:ascii="Times New Roman" w:hAnsi="Times New Roman" w:cs="Times New Roman"/>
                <w:szCs w:val="22"/>
              </w:rPr>
              <w:t xml:space="preserve"> a</w:t>
            </w:r>
            <w:r w:rsidRPr="009575AA">
              <w:rPr>
                <w:rFonts w:ascii="Times New Roman" w:hAnsi="Times New Roman" w:cs="Times New Roman"/>
                <w:szCs w:val="22"/>
              </w:rPr>
              <w:t>ssessing</w:t>
            </w:r>
            <w:r w:rsidRPr="004B4730">
              <w:rPr>
                <w:rFonts w:ascii="Times New Roman" w:hAnsi="Times New Roman" w:cs="Times New Roman"/>
                <w:szCs w:val="22"/>
              </w:rPr>
              <w:t xml:space="preserve"> the adequacy of disclosures in accordance with </w:t>
            </w:r>
            <w:r w:rsidRPr="009575AA">
              <w:rPr>
                <w:rFonts w:ascii="Times New Roman" w:hAnsi="Times New Roman" w:cs="Times New Roman"/>
                <w:szCs w:val="22"/>
              </w:rPr>
              <w:t>Thai Financial Reporting Standards</w:t>
            </w:r>
            <w:r w:rsidRPr="004B4730">
              <w:rPr>
                <w:rFonts w:ascii="Times New Roman" w:hAnsi="Times New Roman" w:cs="Times New Roman"/>
                <w:szCs w:val="22"/>
              </w:rPr>
              <w:t>.</w:t>
            </w:r>
          </w:p>
        </w:tc>
      </w:tr>
    </w:tbl>
    <w:p w14:paraId="4C95A218" w14:textId="77777777" w:rsidR="00DB68D5" w:rsidRPr="00B957BA" w:rsidRDefault="00DB68D5" w:rsidP="00DB68D5">
      <w:pPr>
        <w:pStyle w:val="Default"/>
        <w:rPr>
          <w:rFonts w:ascii="Times New Roman" w:hAnsi="Times New Roman" w:cs="Times New Roman"/>
          <w:i/>
          <w:iCs/>
          <w:sz w:val="22"/>
          <w:szCs w:val="22"/>
        </w:rPr>
      </w:pPr>
    </w:p>
    <w:p w14:paraId="6BEB00AA" w14:textId="1E806D7F" w:rsidR="00FA0896" w:rsidRPr="00B957BA" w:rsidRDefault="00FA0896" w:rsidP="00FA0896">
      <w:pPr>
        <w:pStyle w:val="Default"/>
        <w:rPr>
          <w:rFonts w:ascii="Times New Roman" w:hAnsi="Times New Roman" w:cs="Times New Roman"/>
          <w:i/>
          <w:iCs/>
          <w:sz w:val="22"/>
          <w:szCs w:val="22"/>
        </w:rPr>
      </w:pPr>
      <w:r w:rsidRPr="00B957BA">
        <w:rPr>
          <w:rFonts w:ascii="Times New Roman" w:hAnsi="Times New Roman" w:cs="Times New Roman"/>
          <w:i/>
          <w:iCs/>
          <w:sz w:val="22"/>
          <w:szCs w:val="22"/>
        </w:rPr>
        <w:t>Emphasis of Matter</w:t>
      </w:r>
    </w:p>
    <w:p w14:paraId="44B2BA91" w14:textId="77777777" w:rsidR="00FA0896" w:rsidRPr="00B957BA" w:rsidRDefault="00FA0896" w:rsidP="00FA0896">
      <w:pPr>
        <w:pStyle w:val="Default"/>
        <w:rPr>
          <w:rFonts w:ascii="Times New Roman" w:hAnsi="Times New Roman" w:cs="Times New Roman"/>
          <w:i/>
          <w:iCs/>
          <w:sz w:val="22"/>
          <w:szCs w:val="22"/>
        </w:rPr>
      </w:pPr>
    </w:p>
    <w:p w14:paraId="7EDCCCCE" w14:textId="42D28124" w:rsidR="001745E0" w:rsidRPr="00FA0896" w:rsidRDefault="001745E0" w:rsidP="001745E0">
      <w:pPr>
        <w:pStyle w:val="Default"/>
        <w:jc w:val="thaiDistribute"/>
        <w:rPr>
          <w:rFonts w:ascii="Times New Roman" w:hAnsi="Times New Roman" w:cs="Times New Roman"/>
          <w:sz w:val="22"/>
          <w:szCs w:val="22"/>
          <w:cs/>
        </w:rPr>
      </w:pPr>
      <w:r w:rsidRPr="00C0676B">
        <w:rPr>
          <w:rFonts w:ascii="Times New Roman" w:hAnsi="Times New Roman" w:cs="Times New Roman"/>
          <w:sz w:val="22"/>
          <w:szCs w:val="22"/>
        </w:rPr>
        <w:t>I draw attention to Note 34</w:t>
      </w:r>
      <w:r>
        <w:rPr>
          <w:rFonts w:ascii="Times New Roman" w:hAnsi="Times New Roman" w:cs="Times New Roman"/>
          <w:sz w:val="22"/>
          <w:szCs w:val="22"/>
        </w:rPr>
        <w:t xml:space="preserve"> </w:t>
      </w:r>
      <w:r w:rsidRPr="00C0676B">
        <w:rPr>
          <w:rFonts w:ascii="Times New Roman" w:hAnsi="Times New Roman" w:cs="Times New Roman"/>
          <w:sz w:val="22"/>
          <w:szCs w:val="22"/>
        </w:rPr>
        <w:t>(f) to the</w:t>
      </w:r>
      <w:r w:rsidR="00152B12">
        <w:rPr>
          <w:rFonts w:ascii="Times New Roman" w:hAnsi="Times New Roman" w:cstheme="minorBidi" w:hint="cs"/>
          <w:sz w:val="22"/>
          <w:szCs w:val="22"/>
          <w:cs/>
        </w:rPr>
        <w:t xml:space="preserve"> </w:t>
      </w:r>
      <w:r w:rsidR="00152B12">
        <w:rPr>
          <w:rFonts w:ascii="Times New Roman" w:hAnsi="Times New Roman" w:cstheme="minorBidi"/>
          <w:sz w:val="22"/>
          <w:szCs w:val="22"/>
        </w:rPr>
        <w:t>consolidated and separate</w:t>
      </w:r>
      <w:r w:rsidRPr="00C0676B">
        <w:rPr>
          <w:rFonts w:ascii="Times New Roman" w:hAnsi="Times New Roman" w:cs="Times New Roman"/>
          <w:sz w:val="22"/>
          <w:szCs w:val="22"/>
        </w:rPr>
        <w:t xml:space="preserve"> financial statements, as at 31 December 2025, the Group </w:t>
      </w:r>
      <w:r>
        <w:rPr>
          <w:rFonts w:ascii="Times New Roman" w:hAnsi="Times New Roman" w:cs="Times New Roman"/>
          <w:sz w:val="22"/>
          <w:szCs w:val="22"/>
        </w:rPr>
        <w:t>has submitted</w:t>
      </w:r>
      <w:r w:rsidRPr="00C0676B">
        <w:rPr>
          <w:rFonts w:ascii="Times New Roman" w:hAnsi="Times New Roman" w:cs="Times New Roman"/>
          <w:sz w:val="22"/>
          <w:szCs w:val="22"/>
        </w:rPr>
        <w:t xml:space="preserve"> an appeal to the Supreme Administrative Court to request an extension of the period for complying with the conditions under the power purchase agreement for Small Power Producers (SPP), renewable energy procurement under the feed-in tariff (</w:t>
      </w:r>
      <w:proofErr w:type="spellStart"/>
      <w:r w:rsidRPr="00C0676B">
        <w:rPr>
          <w:rFonts w:ascii="Times New Roman" w:hAnsi="Times New Roman" w:cs="Times New Roman"/>
          <w:sz w:val="22"/>
          <w:szCs w:val="22"/>
        </w:rPr>
        <w:t>FiT</w:t>
      </w:r>
      <w:proofErr w:type="spellEnd"/>
      <w:r w:rsidRPr="00C0676B">
        <w:rPr>
          <w:rFonts w:ascii="Times New Roman" w:hAnsi="Times New Roman" w:cs="Times New Roman"/>
          <w:sz w:val="22"/>
          <w:szCs w:val="22"/>
        </w:rPr>
        <w:t xml:space="preserve">) scheme between 2022-2030 for the type of no fuel costs agreement. The outcome of this case remains uncertain and cannot be concluded at this time. </w:t>
      </w:r>
      <w:r>
        <w:rPr>
          <w:rFonts w:ascii="Times New Roman" w:hAnsi="Times New Roman" w:cs="Times New Roman"/>
          <w:sz w:val="22"/>
          <w:szCs w:val="22"/>
        </w:rPr>
        <w:t>Currently,</w:t>
      </w:r>
      <w:r w:rsidRPr="004D5B9B">
        <w:t xml:space="preserve"> </w:t>
      </w:r>
      <w:r w:rsidRPr="004D5B9B">
        <w:rPr>
          <w:rFonts w:ascii="Times New Roman" w:hAnsi="Times New Roman" w:cs="Times New Roman"/>
          <w:sz w:val="22"/>
          <w:szCs w:val="22"/>
        </w:rPr>
        <w:t xml:space="preserve">no collateral has been forfeited. </w:t>
      </w:r>
      <w:r>
        <w:rPr>
          <w:rFonts w:ascii="Times New Roman" w:hAnsi="Times New Roman" w:cs="Times New Roman"/>
          <w:sz w:val="22"/>
          <w:szCs w:val="22"/>
        </w:rPr>
        <w:t>T</w:t>
      </w:r>
      <w:r w:rsidRPr="004D5B9B">
        <w:rPr>
          <w:rFonts w:ascii="Times New Roman" w:hAnsi="Times New Roman" w:cs="Times New Roman"/>
          <w:sz w:val="22"/>
          <w:szCs w:val="22"/>
        </w:rPr>
        <w:t xml:space="preserve">herefore, there is no </w:t>
      </w:r>
      <w:proofErr w:type="gramStart"/>
      <w:r>
        <w:rPr>
          <w:rFonts w:ascii="Times New Roman" w:hAnsi="Times New Roman" w:cs="Times New Roman"/>
          <w:sz w:val="22"/>
          <w:szCs w:val="22"/>
        </w:rPr>
        <w:t>provision</w:t>
      </w:r>
      <w:proofErr w:type="gramEnd"/>
      <w:r w:rsidRPr="004D5B9B">
        <w:rPr>
          <w:rFonts w:ascii="Times New Roman" w:hAnsi="Times New Roman" w:cs="Times New Roman"/>
          <w:sz w:val="22"/>
          <w:szCs w:val="22"/>
        </w:rPr>
        <w:t xml:space="preserve"> </w:t>
      </w:r>
      <w:r>
        <w:rPr>
          <w:rFonts w:ascii="Times New Roman" w:hAnsi="Times New Roman" w:cs="Times New Roman"/>
          <w:sz w:val="22"/>
          <w:szCs w:val="22"/>
        </w:rPr>
        <w:t>has been</w:t>
      </w:r>
      <w:r w:rsidRPr="004D5B9B">
        <w:rPr>
          <w:rFonts w:ascii="Times New Roman" w:hAnsi="Times New Roman" w:cs="Times New Roman"/>
          <w:sz w:val="22"/>
          <w:szCs w:val="22"/>
        </w:rPr>
        <w:t xml:space="preserve"> </w:t>
      </w:r>
      <w:proofErr w:type="spellStart"/>
      <w:r w:rsidRPr="004D5B9B">
        <w:rPr>
          <w:rFonts w:ascii="Times New Roman" w:hAnsi="Times New Roman" w:cs="Times New Roman"/>
          <w:sz w:val="22"/>
          <w:szCs w:val="22"/>
        </w:rPr>
        <w:t>recogni</w:t>
      </w:r>
      <w:r>
        <w:rPr>
          <w:rFonts w:ascii="Times New Roman" w:hAnsi="Times New Roman" w:cs="Times New Roman"/>
          <w:sz w:val="22"/>
          <w:szCs w:val="22"/>
        </w:rPr>
        <w:t>s</w:t>
      </w:r>
      <w:r w:rsidRPr="004D5B9B">
        <w:rPr>
          <w:rFonts w:ascii="Times New Roman" w:hAnsi="Times New Roman" w:cs="Times New Roman"/>
          <w:sz w:val="22"/>
          <w:szCs w:val="22"/>
        </w:rPr>
        <w:t>ed</w:t>
      </w:r>
      <w:proofErr w:type="spellEnd"/>
      <w:r w:rsidRPr="004D5B9B">
        <w:rPr>
          <w:rFonts w:ascii="Times New Roman" w:hAnsi="Times New Roman" w:cs="Times New Roman"/>
          <w:sz w:val="22"/>
          <w:szCs w:val="22"/>
        </w:rPr>
        <w:t xml:space="preserve"> in the financial statements.</w:t>
      </w:r>
      <w:r>
        <w:rPr>
          <w:rFonts w:ascii="Times New Roman" w:hAnsi="Times New Roman" w:cs="Times New Roman"/>
          <w:sz w:val="22"/>
          <w:szCs w:val="22"/>
        </w:rPr>
        <w:t xml:space="preserve"> </w:t>
      </w:r>
      <w:proofErr w:type="gramStart"/>
      <w:r w:rsidRPr="00C0676B">
        <w:rPr>
          <w:rFonts w:ascii="Times New Roman" w:hAnsi="Times New Roman" w:cs="Times New Roman"/>
          <w:sz w:val="22"/>
          <w:szCs w:val="22"/>
        </w:rPr>
        <w:t>My opinion is not</w:t>
      </w:r>
      <w:proofErr w:type="gramEnd"/>
      <w:r w:rsidRPr="00C0676B">
        <w:rPr>
          <w:rFonts w:ascii="Times New Roman" w:hAnsi="Times New Roman" w:cs="Times New Roman"/>
          <w:sz w:val="22"/>
          <w:szCs w:val="22"/>
        </w:rPr>
        <w:t xml:space="preserve"> modified in respect of this matter.</w:t>
      </w:r>
    </w:p>
    <w:p w14:paraId="524B22ED" w14:textId="77777777" w:rsidR="00FA0896" w:rsidRPr="00B957BA" w:rsidRDefault="00FA0896" w:rsidP="00DB68D5">
      <w:pPr>
        <w:pStyle w:val="Default"/>
        <w:rPr>
          <w:rFonts w:ascii="Times New Roman" w:hAnsi="Times New Roman" w:cs="Times New Roman"/>
          <w:i/>
          <w:iCs/>
          <w:sz w:val="22"/>
          <w:szCs w:val="22"/>
        </w:rPr>
      </w:pPr>
    </w:p>
    <w:p w14:paraId="3122BAE9" w14:textId="3ED8A006" w:rsidR="00DB68D5" w:rsidRPr="001745E0" w:rsidRDefault="00DB68D5" w:rsidP="00DB68D5">
      <w:pPr>
        <w:pStyle w:val="Default"/>
        <w:rPr>
          <w:rFonts w:ascii="Times New Roman" w:hAnsi="Times New Roman" w:cs="Times New Roman"/>
          <w:i/>
          <w:iCs/>
          <w:sz w:val="22"/>
          <w:szCs w:val="22"/>
          <w:cs/>
        </w:rPr>
      </w:pPr>
      <w:r w:rsidRPr="001745E0">
        <w:rPr>
          <w:rFonts w:ascii="Times New Roman" w:hAnsi="Times New Roman" w:cs="Times New Roman"/>
          <w:i/>
          <w:iCs/>
          <w:sz w:val="22"/>
          <w:szCs w:val="22"/>
        </w:rPr>
        <w:t xml:space="preserve">Other </w:t>
      </w:r>
      <w:r w:rsidR="007E5DAA" w:rsidRPr="001745E0">
        <w:rPr>
          <w:rFonts w:ascii="Times New Roman" w:hAnsi="Times New Roman" w:cs="Times New Roman"/>
          <w:i/>
          <w:iCs/>
          <w:sz w:val="22"/>
          <w:szCs w:val="22"/>
        </w:rPr>
        <w:t>Matters</w:t>
      </w:r>
    </w:p>
    <w:p w14:paraId="1C694088" w14:textId="77777777" w:rsidR="00DB68D5" w:rsidRPr="001745E0" w:rsidRDefault="00DB68D5" w:rsidP="00DB68D5">
      <w:pPr>
        <w:pStyle w:val="Default"/>
        <w:rPr>
          <w:rFonts w:ascii="Times New Roman" w:hAnsi="Times New Roman" w:cs="Times New Roman"/>
          <w:sz w:val="22"/>
          <w:szCs w:val="22"/>
        </w:rPr>
      </w:pPr>
    </w:p>
    <w:p w14:paraId="06E374EC" w14:textId="20C56531" w:rsidR="001745E0" w:rsidRPr="001745E0" w:rsidRDefault="001745E0" w:rsidP="001745E0">
      <w:pPr>
        <w:spacing w:line="240" w:lineRule="auto"/>
        <w:jc w:val="thaiDistribute"/>
        <w:rPr>
          <w:rFonts w:ascii="Times New Roman" w:hAnsi="Times New Roman" w:cs="Times New Roman"/>
          <w:sz w:val="22"/>
          <w:szCs w:val="22"/>
        </w:rPr>
      </w:pPr>
      <w:r w:rsidRPr="001745E0">
        <w:rPr>
          <w:rFonts w:ascii="Times New Roman" w:hAnsi="Times New Roman" w:cs="Times New Roman"/>
          <w:sz w:val="22"/>
          <w:szCs w:val="22"/>
        </w:rPr>
        <w:t xml:space="preserve">The consolidated and separate financial statements of Prime Road Power Public Company Limited and its subsidiaries, and of Prime Road Power Public Company Limited for the year ended 31 December 2024, were audited by another auditor, who expressed a qualified opinion in their report dated 2 March 2025 that except for the possible effects of matters described in the basis for qualified opinion paragraph to the following </w:t>
      </w:r>
      <w:r w:rsidRPr="001745E0">
        <w:rPr>
          <w:rFonts w:ascii="Times New Roman" w:hAnsi="Times New Roman" w:cs="Times New Roman"/>
          <w:sz w:val="22"/>
          <w:szCs w:val="22"/>
          <w:lang w:val="en-US" w:bidi="th-TH"/>
        </w:rPr>
        <w:t xml:space="preserve">three </w:t>
      </w:r>
      <w:r w:rsidRPr="001745E0">
        <w:rPr>
          <w:rFonts w:ascii="Times New Roman" w:hAnsi="Times New Roman" w:cs="Times New Roman"/>
          <w:sz w:val="22"/>
          <w:szCs w:val="22"/>
        </w:rPr>
        <w:t xml:space="preserve">matters as: 1) Sale of investment in subsidiaries: due to the circumstances where they were unable to obtain sufficient appropriate audit evidence to verify the value of sale of investment in the subsidiaries presented under non-current financial assets amounting to Baht 474.70 million, and the value of advance payments, loans to, and other assets due from these companies presented under other non-current receivables amounting to Baht 510.92 million in the consolidated statement of financial position as at 31 December 2024. 2) The recoverable amount of the investment in subsidiaries: due to the circumstances, where they were unable to obtain sufficient appropriate audit evidence to verify the value of the investment in </w:t>
      </w:r>
      <w:r w:rsidRPr="001745E0">
        <w:rPr>
          <w:rFonts w:ascii="Times New Roman" w:hAnsi="Times New Roman" w:cs="Times New Roman"/>
          <w:sz w:val="22"/>
          <w:szCs w:val="22"/>
          <w:lang w:val="en-US" w:bidi="th-TH"/>
        </w:rPr>
        <w:t>subsidiaries amounting to Baht 1,057.50 million</w:t>
      </w:r>
      <w:r w:rsidRPr="001745E0">
        <w:rPr>
          <w:rFonts w:ascii="Times New Roman" w:hAnsi="Times New Roman" w:cs="Times New Roman"/>
          <w:sz w:val="22"/>
          <w:szCs w:val="22"/>
        </w:rPr>
        <w:t xml:space="preserve"> presented in the separate statement of financial position as </w:t>
      </w:r>
      <w:proofErr w:type="gramStart"/>
      <w:r w:rsidRPr="001745E0">
        <w:rPr>
          <w:rFonts w:ascii="Times New Roman" w:hAnsi="Times New Roman" w:cs="Times New Roman"/>
          <w:sz w:val="22"/>
          <w:szCs w:val="22"/>
        </w:rPr>
        <w:t>at</w:t>
      </w:r>
      <w:proofErr w:type="gramEnd"/>
      <w:r w:rsidRPr="001745E0">
        <w:rPr>
          <w:rFonts w:ascii="Times New Roman" w:hAnsi="Times New Roman" w:cs="Times New Roman"/>
          <w:sz w:val="22"/>
          <w:szCs w:val="22"/>
        </w:rPr>
        <w:t xml:space="preserve"> 31 December 2024. 3) The recoverable amount of advance share capital payment: due to the circumstances, they were unable to obtain sufficient appropriate audit evidence to verify the value of advance share capital payment amounting to Baht 21.67 million presented in the consolidated statement of financial position as </w:t>
      </w:r>
      <w:proofErr w:type="gramStart"/>
      <w:r w:rsidRPr="001745E0">
        <w:rPr>
          <w:rFonts w:ascii="Times New Roman" w:hAnsi="Times New Roman" w:cs="Times New Roman"/>
          <w:sz w:val="22"/>
          <w:szCs w:val="22"/>
        </w:rPr>
        <w:t>at</w:t>
      </w:r>
      <w:proofErr w:type="gramEnd"/>
      <w:r w:rsidRPr="001745E0">
        <w:rPr>
          <w:rFonts w:ascii="Times New Roman" w:hAnsi="Times New Roman" w:cs="Times New Roman"/>
          <w:sz w:val="22"/>
          <w:szCs w:val="22"/>
        </w:rPr>
        <w:t xml:space="preserve"> 31 December 2024. In addition, the auditor’s report also included an emphasis of matter paragraph regarding the Group’s</w:t>
      </w:r>
      <w:r w:rsidRPr="001745E0">
        <w:rPr>
          <w:rFonts w:ascii="Times New Roman" w:hAnsi="Times New Roman" w:cs="Times New Roman"/>
          <w:sz w:val="22"/>
          <w:szCs w:val="22"/>
          <w:cs/>
          <w:lang w:bidi="th-TH"/>
        </w:rPr>
        <w:t xml:space="preserve"> </w:t>
      </w:r>
      <w:r w:rsidRPr="001745E0">
        <w:rPr>
          <w:rFonts w:ascii="Times New Roman" w:hAnsi="Times New Roman" w:cs="Times New Roman"/>
          <w:sz w:val="22"/>
          <w:szCs w:val="22"/>
          <w:lang w:bidi="th-TH"/>
        </w:rPr>
        <w:t>and the Company’s ability to continue as a</w:t>
      </w:r>
      <w:r w:rsidRPr="001745E0">
        <w:rPr>
          <w:rFonts w:ascii="Times New Roman" w:hAnsi="Times New Roman" w:cs="Times New Roman"/>
          <w:sz w:val="22"/>
          <w:szCs w:val="22"/>
        </w:rPr>
        <w:t xml:space="preserve"> going concern.</w:t>
      </w:r>
      <w:r w:rsidR="00AA3DB0">
        <w:rPr>
          <w:rFonts w:ascii="Times New Roman" w:hAnsi="Times New Roman" w:cs="Times New Roman"/>
          <w:sz w:val="22"/>
          <w:szCs w:val="22"/>
        </w:rPr>
        <w:t xml:space="preserve"> </w:t>
      </w:r>
      <w:r w:rsidR="00AA3DB0" w:rsidRPr="00AA3DB0">
        <w:rPr>
          <w:rFonts w:ascii="Times New Roman" w:hAnsi="Times New Roman" w:cs="Times New Roman"/>
          <w:sz w:val="22"/>
          <w:szCs w:val="22"/>
        </w:rPr>
        <w:t xml:space="preserve">The consolidated and separate statements of financial position as </w:t>
      </w:r>
      <w:proofErr w:type="gramStart"/>
      <w:r w:rsidR="00AA3DB0" w:rsidRPr="00AA3DB0">
        <w:rPr>
          <w:rFonts w:ascii="Times New Roman" w:hAnsi="Times New Roman" w:cs="Times New Roman"/>
          <w:sz w:val="22"/>
          <w:szCs w:val="22"/>
        </w:rPr>
        <w:t>at</w:t>
      </w:r>
      <w:proofErr w:type="gramEnd"/>
      <w:r w:rsidR="00AA3DB0" w:rsidRPr="00AA3DB0">
        <w:rPr>
          <w:rFonts w:ascii="Times New Roman" w:hAnsi="Times New Roman" w:cs="Times New Roman"/>
          <w:sz w:val="22"/>
          <w:szCs w:val="22"/>
        </w:rPr>
        <w:t xml:space="preserve"> 31 December 2024, which are presented herein as comparative information, are components of such consolidated and separate financial statements for the year ended 31 December 2024.</w:t>
      </w:r>
    </w:p>
    <w:p w14:paraId="4823EEC9" w14:textId="77777777" w:rsidR="00DB68D5" w:rsidRPr="001745E0" w:rsidRDefault="00DB68D5" w:rsidP="00DB68D5">
      <w:pPr>
        <w:autoSpaceDE w:val="0"/>
        <w:autoSpaceDN w:val="0"/>
        <w:adjustRightInd w:val="0"/>
        <w:spacing w:line="240" w:lineRule="auto"/>
        <w:jc w:val="both"/>
        <w:rPr>
          <w:rFonts w:ascii="Times New Roman" w:hAnsi="Times New Roman" w:cs="Times New Roman"/>
          <w:i/>
          <w:iCs/>
          <w:sz w:val="22"/>
          <w:szCs w:val="22"/>
        </w:rPr>
      </w:pPr>
    </w:p>
    <w:p w14:paraId="3ED92715"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13804A5B"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1848B7A7"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5B6A548B"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68E35C53"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127BAB57" w14:textId="77777777" w:rsidR="00AA3DB0" w:rsidRDefault="00AA3DB0" w:rsidP="00DB68D5">
      <w:pPr>
        <w:autoSpaceDE w:val="0"/>
        <w:autoSpaceDN w:val="0"/>
        <w:adjustRightInd w:val="0"/>
        <w:spacing w:line="240" w:lineRule="auto"/>
        <w:jc w:val="thaiDistribute"/>
        <w:rPr>
          <w:rFonts w:ascii="Times New Roman" w:hAnsi="Times New Roman" w:cs="Times New Roman"/>
          <w:i/>
          <w:iCs/>
          <w:sz w:val="22"/>
          <w:szCs w:val="22"/>
        </w:rPr>
      </w:pPr>
    </w:p>
    <w:p w14:paraId="258C80D8" w14:textId="7559D635" w:rsidR="00DB68D5" w:rsidRPr="00B957BA" w:rsidRDefault="00DB68D5" w:rsidP="00DB68D5">
      <w:pPr>
        <w:autoSpaceDE w:val="0"/>
        <w:autoSpaceDN w:val="0"/>
        <w:adjustRightInd w:val="0"/>
        <w:spacing w:line="240" w:lineRule="auto"/>
        <w:jc w:val="thaiDistribute"/>
        <w:rPr>
          <w:rFonts w:ascii="Times New Roman" w:hAnsi="Times New Roman" w:cs="Times New Roman"/>
          <w:i/>
          <w:iCs/>
          <w:sz w:val="22"/>
          <w:szCs w:val="22"/>
        </w:rPr>
      </w:pPr>
      <w:r w:rsidRPr="00B957BA">
        <w:rPr>
          <w:rFonts w:ascii="Times New Roman" w:hAnsi="Times New Roman" w:cs="Times New Roman"/>
          <w:i/>
          <w:iCs/>
          <w:sz w:val="22"/>
          <w:szCs w:val="22"/>
        </w:rPr>
        <w:lastRenderedPageBreak/>
        <w:t>Responsibilities of Management and Those Charged with Governance for the Consolidated and Separate Financial Statements</w:t>
      </w:r>
    </w:p>
    <w:p w14:paraId="1A37A08F" w14:textId="77777777" w:rsidR="00DB68D5" w:rsidRPr="00B957BA" w:rsidRDefault="00DB68D5" w:rsidP="00DB68D5">
      <w:pPr>
        <w:autoSpaceDE w:val="0"/>
        <w:autoSpaceDN w:val="0"/>
        <w:adjustRightInd w:val="0"/>
        <w:spacing w:line="240" w:lineRule="auto"/>
        <w:jc w:val="both"/>
        <w:rPr>
          <w:rFonts w:ascii="Times New Roman" w:hAnsi="Times New Roman" w:cs="Times New Roman"/>
          <w:sz w:val="22"/>
          <w:szCs w:val="22"/>
        </w:rPr>
      </w:pPr>
    </w:p>
    <w:p w14:paraId="63A0AB0B" w14:textId="77777777" w:rsidR="00152B12" w:rsidRPr="004B4730" w:rsidRDefault="00152B12" w:rsidP="00152B12">
      <w:pPr>
        <w:autoSpaceDE w:val="0"/>
        <w:autoSpaceDN w:val="0"/>
        <w:adjustRightInd w:val="0"/>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t xml:space="preserve">Management is responsible for the preparation and fair presentation of the consolidated and separate </w:t>
      </w:r>
      <w:r w:rsidRPr="004B4730">
        <w:rPr>
          <w:rFonts w:ascii="Times New Roman" w:hAnsi="Times New Roman" w:cs="Times New Roman"/>
          <w:sz w:val="22"/>
          <w:szCs w:val="22"/>
        </w:rPr>
        <w:br/>
        <w:t xml:space="preserve">financial statements in accordance with TFRSs, and for such internal control as management determines is necessary to enable the preparation of consolidated and separate financial statements that are free from </w:t>
      </w:r>
      <w:r w:rsidRPr="004B4730">
        <w:rPr>
          <w:rFonts w:ascii="Times New Roman" w:hAnsi="Times New Roman" w:cs="Times New Roman"/>
          <w:sz w:val="22"/>
          <w:szCs w:val="22"/>
        </w:rPr>
        <w:br/>
        <w:t xml:space="preserve">material misstatement, whether due to fraud or error. </w:t>
      </w:r>
    </w:p>
    <w:p w14:paraId="25CEAF52" w14:textId="77777777" w:rsidR="00152B12" w:rsidRPr="004B4730" w:rsidRDefault="00152B12" w:rsidP="00152B12">
      <w:pPr>
        <w:autoSpaceDE w:val="0"/>
        <w:autoSpaceDN w:val="0"/>
        <w:adjustRightInd w:val="0"/>
        <w:spacing w:line="240" w:lineRule="auto"/>
        <w:jc w:val="both"/>
        <w:rPr>
          <w:rFonts w:ascii="Times New Roman" w:hAnsi="Times New Roman" w:cs="Times New Roman"/>
          <w:sz w:val="22"/>
          <w:szCs w:val="22"/>
        </w:rPr>
      </w:pPr>
    </w:p>
    <w:p w14:paraId="0528ACF7" w14:textId="77777777" w:rsidR="00152B12" w:rsidRDefault="00152B12" w:rsidP="00152B12">
      <w:pPr>
        <w:autoSpaceDE w:val="0"/>
        <w:autoSpaceDN w:val="0"/>
        <w:adjustRightInd w:val="0"/>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4B4730">
        <w:rPr>
          <w:rFonts w:ascii="Times New Roman" w:hAnsi="Times New Roman" w:cs="Times New Roman"/>
          <w:sz w:val="22"/>
          <w:szCs w:val="22"/>
        </w:rPr>
        <w:br/>
        <w:t xml:space="preserve">liquidate the Group and the Company or to cease operations, or has no realistic alternative but to do so. </w:t>
      </w:r>
    </w:p>
    <w:p w14:paraId="29A4F0C1" w14:textId="77777777" w:rsidR="00AA3DB0" w:rsidRPr="004B4730" w:rsidRDefault="00AA3DB0" w:rsidP="00152B12">
      <w:pPr>
        <w:autoSpaceDE w:val="0"/>
        <w:autoSpaceDN w:val="0"/>
        <w:adjustRightInd w:val="0"/>
        <w:spacing w:line="240" w:lineRule="auto"/>
        <w:jc w:val="both"/>
        <w:rPr>
          <w:rFonts w:ascii="Times New Roman" w:hAnsi="Times New Roman" w:cs="Times New Roman"/>
          <w:sz w:val="22"/>
          <w:szCs w:val="22"/>
        </w:rPr>
      </w:pPr>
    </w:p>
    <w:p w14:paraId="2CCFB444" w14:textId="036A4A00" w:rsidR="00820876" w:rsidRDefault="00152B12" w:rsidP="00152B12">
      <w:pPr>
        <w:autoSpaceDE w:val="0"/>
        <w:autoSpaceDN w:val="0"/>
        <w:adjustRightInd w:val="0"/>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t xml:space="preserve">Those charged with governance are responsible for overseeing the Group’s and the Company’s financial reporting process. </w:t>
      </w:r>
    </w:p>
    <w:p w14:paraId="1116973C" w14:textId="77777777" w:rsidR="00152B12" w:rsidRPr="00B957BA" w:rsidRDefault="00152B12" w:rsidP="00152B12">
      <w:pPr>
        <w:autoSpaceDE w:val="0"/>
        <w:autoSpaceDN w:val="0"/>
        <w:adjustRightInd w:val="0"/>
        <w:spacing w:line="240" w:lineRule="auto"/>
        <w:jc w:val="both"/>
        <w:rPr>
          <w:rFonts w:ascii="Times New Roman" w:hAnsi="Times New Roman" w:cs="Times New Roman"/>
          <w:sz w:val="22"/>
          <w:szCs w:val="22"/>
        </w:rPr>
      </w:pPr>
    </w:p>
    <w:p w14:paraId="20C04DED" w14:textId="77777777" w:rsidR="00DB68D5" w:rsidRPr="00B957BA" w:rsidRDefault="00DB68D5" w:rsidP="00DB68D5">
      <w:pPr>
        <w:autoSpaceDE w:val="0"/>
        <w:autoSpaceDN w:val="0"/>
        <w:adjustRightInd w:val="0"/>
        <w:spacing w:line="240" w:lineRule="auto"/>
        <w:jc w:val="thaiDistribute"/>
        <w:rPr>
          <w:rFonts w:ascii="Times New Roman" w:hAnsi="Times New Roman" w:cs="Times New Roman"/>
          <w:i/>
          <w:iCs/>
          <w:sz w:val="22"/>
          <w:szCs w:val="22"/>
        </w:rPr>
      </w:pPr>
      <w:r w:rsidRPr="00B957BA">
        <w:rPr>
          <w:rFonts w:ascii="Times New Roman" w:hAnsi="Times New Roman" w:cs="Times New Roman"/>
          <w:i/>
          <w:iCs/>
          <w:sz w:val="22"/>
          <w:szCs w:val="22"/>
        </w:rPr>
        <w:t xml:space="preserve">Auditor’s Responsibilities for the Audit of the Consolidated and Separate Financial Statements </w:t>
      </w:r>
    </w:p>
    <w:p w14:paraId="0C7A4CC0" w14:textId="77777777" w:rsidR="00DB68D5" w:rsidRPr="00B957BA" w:rsidRDefault="00DB68D5" w:rsidP="00DB68D5">
      <w:pPr>
        <w:autoSpaceDE w:val="0"/>
        <w:autoSpaceDN w:val="0"/>
        <w:adjustRightInd w:val="0"/>
        <w:spacing w:line="240" w:lineRule="auto"/>
        <w:rPr>
          <w:rFonts w:ascii="Times New Roman" w:hAnsi="Times New Roman" w:cs="Times New Roman"/>
          <w:sz w:val="22"/>
          <w:szCs w:val="22"/>
        </w:rPr>
      </w:pPr>
    </w:p>
    <w:p w14:paraId="297B5429" w14:textId="77777777" w:rsidR="00152B12" w:rsidRPr="004B4730" w:rsidRDefault="00152B12" w:rsidP="00152B12">
      <w:pPr>
        <w:autoSpaceDE w:val="0"/>
        <w:autoSpaceDN w:val="0"/>
        <w:adjustRightInd w:val="0"/>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4B4730">
        <w:rPr>
          <w:rFonts w:ascii="Times New Roman" w:hAnsi="Times New Roman" w:cs="Times New Roman"/>
          <w:sz w:val="22"/>
          <w:szCs w:val="22"/>
        </w:rPr>
        <w:t>as a whole are</w:t>
      </w:r>
      <w:proofErr w:type="gramEnd"/>
      <w:r w:rsidRPr="004B473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4B4730">
        <w:rPr>
          <w:rFonts w:ascii="Times New Roman" w:hAnsi="Times New Roman" w:cs="Times New Roman"/>
          <w:sz w:val="22"/>
          <w:szCs w:val="22"/>
        </w:rPr>
        <w:t>assurance, but</w:t>
      </w:r>
      <w:proofErr w:type="gramEnd"/>
      <w:r w:rsidRPr="004B473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B4730">
        <w:rPr>
          <w:rFonts w:ascii="Times New Roman" w:hAnsi="Times New Roman" w:cs="Times New Roman"/>
          <w:sz w:val="22"/>
          <w:szCs w:val="22"/>
        </w:rPr>
        <w:t>on the basis of</w:t>
      </w:r>
      <w:proofErr w:type="gramEnd"/>
      <w:r w:rsidRPr="004B4730">
        <w:rPr>
          <w:rFonts w:ascii="Times New Roman" w:hAnsi="Times New Roman" w:cs="Times New Roman"/>
          <w:sz w:val="22"/>
          <w:szCs w:val="22"/>
        </w:rPr>
        <w:t xml:space="preserve"> these consolidated and separate financial statements. </w:t>
      </w:r>
    </w:p>
    <w:p w14:paraId="7B586416" w14:textId="77777777" w:rsidR="00152B12" w:rsidRPr="004B4730" w:rsidRDefault="00152B12" w:rsidP="00152B12">
      <w:pPr>
        <w:autoSpaceDE w:val="0"/>
        <w:autoSpaceDN w:val="0"/>
        <w:adjustRightInd w:val="0"/>
        <w:spacing w:line="240" w:lineRule="auto"/>
        <w:jc w:val="both"/>
        <w:rPr>
          <w:rFonts w:ascii="Times New Roman" w:hAnsi="Times New Roman" w:cs="Times New Roman"/>
          <w:sz w:val="22"/>
          <w:szCs w:val="22"/>
        </w:rPr>
      </w:pPr>
    </w:p>
    <w:p w14:paraId="09048CDE" w14:textId="77777777" w:rsidR="00152B12" w:rsidRPr="004B4730" w:rsidRDefault="00152B12" w:rsidP="00152B12">
      <w:pPr>
        <w:autoSpaceDE w:val="0"/>
        <w:autoSpaceDN w:val="0"/>
        <w:adjustRightInd w:val="0"/>
        <w:spacing w:line="240" w:lineRule="auto"/>
        <w:jc w:val="both"/>
        <w:rPr>
          <w:rFonts w:ascii="Times New Roman" w:hAnsi="Times New Roman" w:cs="Times New Roman"/>
          <w:sz w:val="22"/>
          <w:szCs w:val="22"/>
        </w:rPr>
      </w:pPr>
      <w:r w:rsidRPr="004B4730">
        <w:rPr>
          <w:rFonts w:ascii="Times New Roman" w:hAnsi="Times New Roman" w:cs="Times New Roman"/>
          <w:sz w:val="22"/>
          <w:szCs w:val="22"/>
        </w:rPr>
        <w:t xml:space="preserve">As part of an audit in accordance with TSAs, I exercise professional judgment and maintain professional </w:t>
      </w:r>
      <w:proofErr w:type="spellStart"/>
      <w:r w:rsidRPr="004B4730">
        <w:rPr>
          <w:rFonts w:ascii="Times New Roman" w:hAnsi="Times New Roman" w:cs="Times New Roman"/>
          <w:sz w:val="22"/>
          <w:szCs w:val="22"/>
        </w:rPr>
        <w:t>skepticism</w:t>
      </w:r>
      <w:proofErr w:type="spellEnd"/>
      <w:r w:rsidRPr="004B4730">
        <w:rPr>
          <w:rFonts w:ascii="Times New Roman" w:hAnsi="Times New Roman" w:cs="Times New Roman"/>
          <w:sz w:val="22"/>
          <w:szCs w:val="22"/>
        </w:rPr>
        <w:t xml:space="preserve"> throughout the audit. I also:</w:t>
      </w:r>
    </w:p>
    <w:p w14:paraId="0E9CD148" w14:textId="77777777" w:rsidR="00152B12" w:rsidRPr="004B4730" w:rsidRDefault="00152B12" w:rsidP="00152B12">
      <w:pPr>
        <w:numPr>
          <w:ilvl w:val="0"/>
          <w:numId w:val="10"/>
        </w:numPr>
        <w:autoSpaceDE w:val="0"/>
        <w:autoSpaceDN w:val="0"/>
        <w:adjustRightInd w:val="0"/>
        <w:spacing w:line="240" w:lineRule="auto"/>
        <w:contextualSpacing/>
        <w:jc w:val="both"/>
        <w:rPr>
          <w:rFonts w:ascii="Times New Roman" w:hAnsi="Times New Roman" w:cs="Times New Roman"/>
          <w:sz w:val="22"/>
          <w:szCs w:val="22"/>
        </w:rPr>
      </w:pPr>
      <w:r w:rsidRPr="004B4730">
        <w:rPr>
          <w:rFonts w:ascii="Times New Roman" w:hAnsi="Times New Roman" w:cs="Times New Roman"/>
          <w:sz w:val="22"/>
          <w:szCs w:val="22"/>
        </w:rPr>
        <w:t xml:space="preserve">Identify and assess the risks of material misstatement of the consolidated and separate financial </w:t>
      </w:r>
      <w:r w:rsidRPr="004B4730">
        <w:rPr>
          <w:rFonts w:ascii="Times New Roman" w:hAnsi="Times New Roman" w:cs="Times New Roman"/>
          <w:sz w:val="22"/>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4B4730">
        <w:rPr>
          <w:rFonts w:ascii="Times New Roman" w:hAnsi="Times New Roman" w:cs="Times New Roman"/>
          <w:sz w:val="22"/>
          <w:szCs w:val="22"/>
        </w:rPr>
        <w:br/>
        <w:t xml:space="preserve">internal control. </w:t>
      </w:r>
    </w:p>
    <w:p w14:paraId="31156636" w14:textId="77777777" w:rsidR="00152B12" w:rsidRPr="004B4730" w:rsidRDefault="00152B12" w:rsidP="00152B12">
      <w:pPr>
        <w:numPr>
          <w:ilvl w:val="0"/>
          <w:numId w:val="10"/>
        </w:numPr>
        <w:autoSpaceDE w:val="0"/>
        <w:autoSpaceDN w:val="0"/>
        <w:adjustRightInd w:val="0"/>
        <w:spacing w:line="240" w:lineRule="auto"/>
        <w:contextualSpacing/>
        <w:jc w:val="both"/>
        <w:rPr>
          <w:rFonts w:ascii="Times New Roman" w:hAnsi="Times New Roman" w:cs="Times New Roman"/>
          <w:sz w:val="22"/>
          <w:szCs w:val="22"/>
        </w:rPr>
      </w:pPr>
      <w:r w:rsidRPr="004B4730">
        <w:rPr>
          <w:rFonts w:ascii="Times New Roman" w:hAnsi="Times New Roman" w:cs="Times New Roman"/>
          <w:sz w:val="22"/>
          <w:szCs w:val="22"/>
        </w:rPr>
        <w:t xml:space="preserve">Obtain an understanding of internal control relevant to the audit </w:t>
      </w:r>
      <w:proofErr w:type="gramStart"/>
      <w:r w:rsidRPr="004B4730">
        <w:rPr>
          <w:rFonts w:ascii="Times New Roman" w:hAnsi="Times New Roman" w:cs="Times New Roman"/>
          <w:sz w:val="22"/>
          <w:szCs w:val="22"/>
        </w:rPr>
        <w:t>in order to</w:t>
      </w:r>
      <w:proofErr w:type="gramEnd"/>
      <w:r w:rsidRPr="004B4730">
        <w:rPr>
          <w:rFonts w:ascii="Times New Roman" w:hAnsi="Times New Roman" w:cs="Times New Roman"/>
          <w:sz w:val="22"/>
          <w:szCs w:val="22"/>
        </w:rPr>
        <w:t xml:space="preserve"> design audit procedures that are appropriate in the circumstances, but not for the purpose of expressing an opinion on the </w:t>
      </w:r>
      <w:r w:rsidRPr="004B4730">
        <w:rPr>
          <w:rFonts w:ascii="Times New Roman" w:hAnsi="Times New Roman" w:cs="Times New Roman"/>
          <w:sz w:val="22"/>
          <w:szCs w:val="22"/>
        </w:rPr>
        <w:br/>
        <w:t>effectiveness of the Group’s and the Company’s internal control.</w:t>
      </w:r>
    </w:p>
    <w:p w14:paraId="1CFF0228" w14:textId="77777777" w:rsidR="00152B12" w:rsidRPr="004B4730" w:rsidRDefault="00152B12" w:rsidP="00152B12">
      <w:pPr>
        <w:numPr>
          <w:ilvl w:val="0"/>
          <w:numId w:val="10"/>
        </w:numPr>
        <w:autoSpaceDE w:val="0"/>
        <w:autoSpaceDN w:val="0"/>
        <w:adjustRightInd w:val="0"/>
        <w:spacing w:line="240" w:lineRule="auto"/>
        <w:contextualSpacing/>
        <w:jc w:val="both"/>
        <w:rPr>
          <w:rFonts w:ascii="Times New Roman" w:hAnsi="Times New Roman" w:cs="Times New Roman"/>
          <w:sz w:val="22"/>
          <w:szCs w:val="22"/>
        </w:rPr>
      </w:pPr>
      <w:r w:rsidRPr="004B4730">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7E027884" w14:textId="77777777" w:rsidR="00152B12" w:rsidRPr="004B4730" w:rsidRDefault="00152B12" w:rsidP="00152B12">
      <w:pPr>
        <w:numPr>
          <w:ilvl w:val="0"/>
          <w:numId w:val="11"/>
        </w:numPr>
        <w:autoSpaceDE w:val="0"/>
        <w:autoSpaceDN w:val="0"/>
        <w:adjustRightInd w:val="0"/>
        <w:spacing w:after="200" w:line="240" w:lineRule="auto"/>
        <w:ind w:left="346" w:hanging="346"/>
        <w:contextualSpacing/>
        <w:jc w:val="both"/>
        <w:rPr>
          <w:rFonts w:ascii="Times New Roman" w:hAnsi="Times New Roman" w:cs="Times New Roman"/>
          <w:sz w:val="22"/>
          <w:szCs w:val="22"/>
        </w:rPr>
      </w:pPr>
      <w:r w:rsidRPr="004B4730">
        <w:rPr>
          <w:rFonts w:ascii="Times New Roman" w:hAnsi="Times New Roman" w:cs="Times New Roman"/>
          <w:sz w:val="22"/>
          <w:szCs w:val="22"/>
        </w:rPr>
        <w:t xml:space="preserve">Conclude on the appropriateness of management’s use of the going concern basis of accounting and, </w:t>
      </w:r>
      <w:r w:rsidRPr="004B4730">
        <w:rPr>
          <w:rFonts w:ascii="Times New Roman" w:hAnsi="Times New Roman" w:cs="Times New Roman"/>
          <w:sz w:val="22"/>
          <w:szCs w:val="22"/>
        </w:rPr>
        <w:br/>
        <w:t xml:space="preserve">based on the audit evidence obtained, whether a material uncertainty exists related to events or </w:t>
      </w:r>
      <w:r w:rsidRPr="004B4730">
        <w:rPr>
          <w:rFonts w:ascii="Times New Roman" w:hAnsi="Times New Roman" w:cs="Times New Roman"/>
          <w:sz w:val="22"/>
          <w:szCs w:val="22"/>
        </w:rPr>
        <w:br/>
        <w:t xml:space="preserve">conditions that may cast significant doubt on the Group’s and the Company’s ability to continue as a </w:t>
      </w:r>
      <w:r w:rsidRPr="004B4730">
        <w:rPr>
          <w:rFonts w:ascii="Times New Roman" w:hAnsi="Times New Roman" w:cs="Times New Roman"/>
          <w:sz w:val="22"/>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4B4730">
        <w:rPr>
          <w:rFonts w:ascii="Times New Roman" w:hAnsi="Times New Roman" w:cs="Times New Roman"/>
          <w:sz w:val="22"/>
          <w:szCs w:val="22"/>
        </w:rPr>
        <w:br/>
        <w:t xml:space="preserve">obtained up to the date of my auditor’s report. However, future events or conditions may cause the </w:t>
      </w:r>
      <w:r w:rsidRPr="004B4730">
        <w:rPr>
          <w:rFonts w:ascii="Times New Roman" w:hAnsi="Times New Roman" w:cs="Times New Roman"/>
          <w:sz w:val="22"/>
          <w:szCs w:val="22"/>
        </w:rPr>
        <w:br/>
        <w:t>Group and the Company to cease to continue as a going concern.</w:t>
      </w:r>
    </w:p>
    <w:p w14:paraId="3FD664CD" w14:textId="77777777" w:rsidR="00152B12" w:rsidRDefault="00152B12" w:rsidP="00152B12">
      <w:pPr>
        <w:numPr>
          <w:ilvl w:val="0"/>
          <w:numId w:val="11"/>
        </w:numPr>
        <w:autoSpaceDE w:val="0"/>
        <w:autoSpaceDN w:val="0"/>
        <w:adjustRightInd w:val="0"/>
        <w:spacing w:line="240" w:lineRule="auto"/>
        <w:ind w:left="346" w:hanging="346"/>
        <w:contextualSpacing/>
        <w:jc w:val="both"/>
        <w:rPr>
          <w:rFonts w:ascii="Times New Roman" w:hAnsi="Times New Roman" w:cs="Times New Roman"/>
          <w:sz w:val="22"/>
          <w:szCs w:val="22"/>
        </w:rPr>
      </w:pPr>
      <w:r w:rsidRPr="004B4730">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7341FA" w14:textId="77777777" w:rsidR="005D39FD" w:rsidRPr="004B4730" w:rsidRDefault="005D39FD" w:rsidP="005D39FD">
      <w:pPr>
        <w:autoSpaceDE w:val="0"/>
        <w:autoSpaceDN w:val="0"/>
        <w:adjustRightInd w:val="0"/>
        <w:spacing w:line="240" w:lineRule="auto"/>
        <w:ind w:left="346"/>
        <w:contextualSpacing/>
        <w:jc w:val="both"/>
        <w:rPr>
          <w:rFonts w:ascii="Times New Roman" w:hAnsi="Times New Roman" w:cs="Times New Roman"/>
          <w:sz w:val="22"/>
          <w:szCs w:val="22"/>
        </w:rPr>
      </w:pPr>
    </w:p>
    <w:p w14:paraId="1EE5E843" w14:textId="77777777" w:rsidR="00152B12" w:rsidRPr="004B4730" w:rsidRDefault="00152B12" w:rsidP="00152B12">
      <w:pPr>
        <w:numPr>
          <w:ilvl w:val="0"/>
          <w:numId w:val="11"/>
        </w:numPr>
        <w:autoSpaceDE w:val="0"/>
        <w:autoSpaceDN w:val="0"/>
        <w:adjustRightInd w:val="0"/>
        <w:spacing w:line="276" w:lineRule="auto"/>
        <w:contextualSpacing/>
        <w:jc w:val="both"/>
        <w:rPr>
          <w:rFonts w:ascii="Times New Roman" w:hAnsi="Times New Roman" w:cs="Times New Roman"/>
          <w:sz w:val="22"/>
          <w:szCs w:val="22"/>
        </w:rPr>
      </w:pPr>
      <w:r w:rsidRPr="00292225">
        <w:rPr>
          <w:rFonts w:ascii="Times New Roman" w:hAnsi="Times New Roman" w:cs="Times New Roman"/>
          <w:sz w:val="22"/>
          <w:szCs w:val="22"/>
        </w:rPr>
        <w:lastRenderedPageBreak/>
        <w:t>Plan and perform the group audit to obtain</w:t>
      </w:r>
      <w:r w:rsidRPr="004B4730">
        <w:rPr>
          <w:rFonts w:ascii="Times New Roman" w:hAnsi="Times New Roman" w:cs="Times New Roman"/>
          <w:sz w:val="22"/>
          <w:szCs w:val="22"/>
        </w:rPr>
        <w:t xml:space="preserve"> sufficient appropriate audit evidence regarding the financial</w:t>
      </w:r>
      <w:r>
        <w:rPr>
          <w:rFonts w:ascii="Times New Roman" w:hAnsi="Times New Roman" w:cs="Times New Roman"/>
          <w:sz w:val="22"/>
          <w:szCs w:val="22"/>
        </w:rPr>
        <w:t xml:space="preserve"> </w:t>
      </w:r>
      <w:r w:rsidRPr="004B4730">
        <w:rPr>
          <w:rFonts w:ascii="Times New Roman" w:hAnsi="Times New Roman" w:cs="Times New Roman"/>
          <w:sz w:val="22"/>
          <w:szCs w:val="22"/>
        </w:rPr>
        <w:t xml:space="preserve">information of the entities or business </w:t>
      </w:r>
      <w:r w:rsidRPr="00292225">
        <w:rPr>
          <w:rFonts w:ascii="Times New Roman" w:hAnsi="Times New Roman" w:cs="Times New Roman"/>
          <w:sz w:val="22"/>
          <w:szCs w:val="22"/>
        </w:rPr>
        <w:t>units</w:t>
      </w:r>
      <w:r w:rsidRPr="004B4730">
        <w:rPr>
          <w:rFonts w:ascii="Times New Roman" w:hAnsi="Times New Roman" w:cs="Times New Roman"/>
          <w:sz w:val="22"/>
          <w:szCs w:val="22"/>
        </w:rPr>
        <w:t xml:space="preserve"> within the Group </w:t>
      </w:r>
      <w:r w:rsidRPr="00292225">
        <w:rPr>
          <w:rFonts w:ascii="Times New Roman" w:hAnsi="Times New Roman" w:cs="Times New Roman"/>
          <w:sz w:val="22"/>
          <w:szCs w:val="22"/>
        </w:rPr>
        <w:t xml:space="preserve">as a basis for forming </w:t>
      </w:r>
      <w:r w:rsidRPr="004B4730">
        <w:rPr>
          <w:rFonts w:ascii="Times New Roman" w:hAnsi="Times New Roman" w:cs="Times New Roman"/>
          <w:sz w:val="22"/>
          <w:szCs w:val="22"/>
        </w:rPr>
        <w:t xml:space="preserve">an opinion on the </w:t>
      </w:r>
      <w:r w:rsidRPr="00292225">
        <w:rPr>
          <w:rFonts w:ascii="Times New Roman" w:hAnsi="Times New Roman" w:cs="Times New Roman"/>
          <w:sz w:val="22"/>
          <w:szCs w:val="22"/>
        </w:rPr>
        <w:t>group</w:t>
      </w:r>
      <w:r w:rsidRPr="004B4730">
        <w:rPr>
          <w:rFonts w:ascii="Times New Roman" w:hAnsi="Times New Roman" w:cs="Times New Roman"/>
          <w:sz w:val="22"/>
          <w:szCs w:val="22"/>
        </w:rPr>
        <w:t xml:space="preserve"> financial statements. I am responsible for the direction, supervision and </w:t>
      </w:r>
      <w:r w:rsidRPr="00292225">
        <w:rPr>
          <w:rFonts w:ascii="Times New Roman" w:hAnsi="Times New Roman" w:cs="Times New Roman"/>
          <w:sz w:val="22"/>
          <w:szCs w:val="22"/>
        </w:rPr>
        <w:t xml:space="preserve">review of the audit work performed for purposes </w:t>
      </w:r>
      <w:r w:rsidRPr="004B4730">
        <w:rPr>
          <w:rFonts w:ascii="Times New Roman" w:hAnsi="Times New Roman" w:cs="Times New Roman"/>
          <w:sz w:val="22"/>
          <w:szCs w:val="22"/>
        </w:rPr>
        <w:t>of the group audit. I remain solely responsible for my audit opinion.</w:t>
      </w:r>
    </w:p>
    <w:p w14:paraId="750C195E" w14:textId="77777777" w:rsidR="00152B12" w:rsidRPr="004B4730" w:rsidRDefault="00152B12" w:rsidP="00152B12">
      <w:pPr>
        <w:autoSpaceDE w:val="0"/>
        <w:autoSpaceDN w:val="0"/>
        <w:adjustRightInd w:val="0"/>
        <w:jc w:val="both"/>
        <w:rPr>
          <w:rFonts w:ascii="Times New Roman" w:hAnsi="Times New Roman" w:cs="Times New Roman"/>
          <w:sz w:val="22"/>
          <w:szCs w:val="22"/>
        </w:rPr>
      </w:pPr>
    </w:p>
    <w:p w14:paraId="63FBB383" w14:textId="77777777" w:rsidR="00152B12" w:rsidRDefault="00152B12" w:rsidP="00152B12">
      <w:pPr>
        <w:pStyle w:val="RNormal"/>
        <w:rPr>
          <w:szCs w:val="22"/>
        </w:rPr>
      </w:pPr>
      <w:r w:rsidRPr="008D7FEC">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A22946A" w14:textId="77777777" w:rsidR="00152B12" w:rsidRPr="008D7FEC" w:rsidRDefault="00152B12" w:rsidP="00152B12">
      <w:pPr>
        <w:pStyle w:val="RNormal"/>
        <w:rPr>
          <w:szCs w:val="22"/>
        </w:rPr>
      </w:pPr>
    </w:p>
    <w:p w14:paraId="2BA47F99" w14:textId="77777777" w:rsidR="00152B12" w:rsidRDefault="00152B12" w:rsidP="00152B12">
      <w:pPr>
        <w:pStyle w:val="RNormal"/>
        <w:rPr>
          <w:szCs w:val="22"/>
        </w:rPr>
      </w:pPr>
      <w:r w:rsidRPr="008D7FEC">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0BFE94C" w14:textId="77777777" w:rsidR="00152B12" w:rsidRPr="008D7FEC" w:rsidRDefault="00152B12" w:rsidP="00152B12">
      <w:pPr>
        <w:pStyle w:val="RNormal"/>
        <w:rPr>
          <w:szCs w:val="22"/>
        </w:rPr>
      </w:pPr>
    </w:p>
    <w:p w14:paraId="3D65E4D9" w14:textId="37B4D5BC" w:rsidR="00152B12" w:rsidRPr="008D7FEC" w:rsidRDefault="00152B12" w:rsidP="00152B12">
      <w:pPr>
        <w:pStyle w:val="RNormal"/>
        <w:rPr>
          <w:szCs w:val="22"/>
        </w:rPr>
      </w:pPr>
      <w:r w:rsidRPr="008D7FEC">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AA3DB0">
        <w:rPr>
          <w:szCs w:val="22"/>
        </w:rPr>
        <w:t>.</w:t>
      </w:r>
    </w:p>
    <w:p w14:paraId="2B4648FF" w14:textId="77777777" w:rsidR="00152B12" w:rsidRDefault="00152B12" w:rsidP="00152B12">
      <w:pPr>
        <w:pStyle w:val="RNormal"/>
        <w:rPr>
          <w:szCs w:val="22"/>
          <w:lang w:bidi="th-TH"/>
        </w:rPr>
      </w:pPr>
    </w:p>
    <w:p w14:paraId="426B188E" w14:textId="77777777" w:rsidR="00152B12" w:rsidRPr="004B4730" w:rsidRDefault="00152B12" w:rsidP="00152B12">
      <w:pPr>
        <w:pStyle w:val="RNormal"/>
        <w:rPr>
          <w:szCs w:val="22"/>
          <w:lang w:bidi="th-TH"/>
        </w:rPr>
      </w:pPr>
    </w:p>
    <w:p w14:paraId="2199E916" w14:textId="77777777" w:rsidR="00152B12" w:rsidRPr="004B4730" w:rsidRDefault="00152B12" w:rsidP="00152B12">
      <w:pPr>
        <w:pStyle w:val="RNormal"/>
        <w:rPr>
          <w:szCs w:val="22"/>
          <w:lang w:bidi="th-TH"/>
        </w:rPr>
      </w:pPr>
    </w:p>
    <w:p w14:paraId="288FC13E" w14:textId="77777777" w:rsidR="00152B12" w:rsidRPr="004B4730" w:rsidRDefault="00152B12" w:rsidP="00152B12">
      <w:pPr>
        <w:pStyle w:val="RNormal"/>
        <w:rPr>
          <w:szCs w:val="22"/>
          <w:lang w:bidi="th-TH"/>
        </w:rPr>
      </w:pPr>
    </w:p>
    <w:p w14:paraId="2DF52F9B" w14:textId="77777777" w:rsidR="00152B12" w:rsidRPr="004B4730" w:rsidRDefault="00152B12" w:rsidP="00152B12">
      <w:pPr>
        <w:pStyle w:val="RNormal"/>
        <w:rPr>
          <w:szCs w:val="22"/>
          <w:lang w:bidi="th-TH"/>
        </w:rPr>
      </w:pPr>
    </w:p>
    <w:p w14:paraId="32301D1C" w14:textId="77777777" w:rsidR="00152B12" w:rsidRPr="000775C1" w:rsidRDefault="00152B12" w:rsidP="00152B12">
      <w:pPr>
        <w:jc w:val="both"/>
        <w:rPr>
          <w:rFonts w:ascii="Times New Roman" w:hAnsi="Times New Roman" w:cs="Times New Roman"/>
          <w:sz w:val="22"/>
          <w:szCs w:val="22"/>
        </w:rPr>
      </w:pPr>
      <w:r w:rsidRPr="000775C1">
        <w:rPr>
          <w:rFonts w:ascii="Times New Roman" w:hAnsi="Times New Roman" w:cs="Times New Roman"/>
          <w:sz w:val="22"/>
          <w:szCs w:val="22"/>
        </w:rPr>
        <w:t>(Marisa Tharathornbunpakul)</w:t>
      </w:r>
    </w:p>
    <w:p w14:paraId="7AD97FCE" w14:textId="77777777" w:rsidR="00152B12" w:rsidRPr="000775C1" w:rsidRDefault="00152B12" w:rsidP="00152B12">
      <w:pPr>
        <w:jc w:val="both"/>
        <w:rPr>
          <w:rFonts w:ascii="Times New Roman" w:hAnsi="Times New Roman" w:cs="Times New Roman"/>
          <w:sz w:val="22"/>
          <w:szCs w:val="22"/>
          <w:lang w:bidi="th-TH"/>
        </w:rPr>
      </w:pPr>
      <w:r w:rsidRPr="000775C1">
        <w:rPr>
          <w:rFonts w:ascii="Times New Roman" w:hAnsi="Times New Roman" w:cs="Times New Roman"/>
          <w:sz w:val="22"/>
          <w:szCs w:val="22"/>
          <w:lang w:bidi="th-TH"/>
        </w:rPr>
        <w:t>Certified Public Accountant</w:t>
      </w:r>
    </w:p>
    <w:p w14:paraId="0508EA5D" w14:textId="77777777" w:rsidR="00152B12" w:rsidRPr="000775C1" w:rsidRDefault="00152B12" w:rsidP="00152B12">
      <w:pPr>
        <w:jc w:val="both"/>
        <w:rPr>
          <w:rFonts w:ascii="Times New Roman" w:hAnsi="Times New Roman" w:cs="Times New Roman"/>
          <w:sz w:val="22"/>
          <w:szCs w:val="22"/>
          <w:lang w:bidi="th-TH"/>
        </w:rPr>
      </w:pPr>
      <w:r w:rsidRPr="000775C1">
        <w:rPr>
          <w:rFonts w:ascii="Times New Roman" w:hAnsi="Times New Roman" w:cs="Times New Roman"/>
          <w:sz w:val="22"/>
          <w:szCs w:val="22"/>
          <w:lang w:bidi="th-TH"/>
        </w:rPr>
        <w:t xml:space="preserve">Registration No. </w:t>
      </w:r>
      <w:r w:rsidRPr="000775C1">
        <w:rPr>
          <w:rFonts w:ascii="Times New Roman" w:hAnsi="Times New Roman" w:cs="Times New Roman"/>
          <w:sz w:val="22"/>
          <w:szCs w:val="22"/>
        </w:rPr>
        <w:t>5752</w:t>
      </w:r>
    </w:p>
    <w:p w14:paraId="4213B43F" w14:textId="77777777" w:rsidR="00152B12" w:rsidRPr="000775C1" w:rsidRDefault="00152B12" w:rsidP="00152B12">
      <w:pPr>
        <w:jc w:val="both"/>
        <w:rPr>
          <w:rFonts w:ascii="Times New Roman" w:hAnsi="Times New Roman" w:cs="Times New Roman"/>
          <w:sz w:val="22"/>
          <w:szCs w:val="22"/>
          <w:lang w:bidi="th-TH"/>
        </w:rPr>
      </w:pPr>
    </w:p>
    <w:p w14:paraId="08F6B326" w14:textId="77777777" w:rsidR="00152B12" w:rsidRPr="004B4730" w:rsidRDefault="00152B12" w:rsidP="00152B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sidRPr="004B4730">
        <w:t xml:space="preserve">KPMG </w:t>
      </w:r>
      <w:proofErr w:type="spellStart"/>
      <w:r w:rsidRPr="004B4730">
        <w:t>Phoomchai</w:t>
      </w:r>
      <w:proofErr w:type="spellEnd"/>
      <w:r w:rsidRPr="004B4730">
        <w:t xml:space="preserve"> Audit Ltd.</w:t>
      </w:r>
    </w:p>
    <w:p w14:paraId="7B437F9C" w14:textId="77777777" w:rsidR="00152B12" w:rsidRPr="004B4730" w:rsidRDefault="00152B12" w:rsidP="00152B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sidRPr="004B4730">
        <w:t>Bangkok</w:t>
      </w:r>
    </w:p>
    <w:p w14:paraId="09EADA60" w14:textId="19A26351" w:rsidR="006A3D07" w:rsidRPr="0084492C" w:rsidRDefault="00152B12" w:rsidP="004C415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rPr>
          <w:rFonts w:cs="Times New Roman"/>
        </w:rPr>
        <w:t>1 March 2026</w:t>
      </w:r>
    </w:p>
    <w:sectPr w:rsidR="006A3D07" w:rsidRPr="0084492C" w:rsidSect="00904D51">
      <w:headerReference w:type="default" r:id="rId14"/>
      <w:footerReference w:type="default" r:id="rId15"/>
      <w:pgSz w:w="11906" w:h="16838" w:code="9"/>
      <w:pgMar w:top="691" w:right="1152" w:bottom="720"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45FC6" w14:textId="77777777" w:rsidR="0020047D" w:rsidRDefault="0020047D">
      <w:r>
        <w:separator/>
      </w:r>
    </w:p>
  </w:endnote>
  <w:endnote w:type="continuationSeparator" w:id="0">
    <w:p w14:paraId="3ED3084B" w14:textId="77777777" w:rsidR="0020047D" w:rsidRDefault="0020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0F3AF" w14:textId="77777777" w:rsidR="00B920C7" w:rsidRDefault="00B920C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5CD16520" w14:textId="77777777" w:rsidR="00B920C7" w:rsidRDefault="00B92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FF277" w14:textId="77777777" w:rsidR="00B920C7" w:rsidRPr="00B00446" w:rsidRDefault="00B920C7">
    <w:pPr>
      <w:pStyle w:val="Footer"/>
    </w:pPr>
    <w:r w:rsidRPr="00B00446">
      <w:fldChar w:fldCharType="begin"/>
    </w:r>
    <w:r w:rsidRPr="00B00446">
      <w:instrText xml:space="preserve"> PAGE   \* MERGEFORMAT </w:instrText>
    </w:r>
    <w:r w:rsidRPr="00B00446">
      <w:fldChar w:fldCharType="separate"/>
    </w:r>
    <w:r>
      <w:rPr>
        <w:noProof/>
      </w:rPr>
      <w:t>2</w:t>
    </w:r>
    <w:r w:rsidRPr="00B00446">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AB0AC" w14:textId="77777777" w:rsidR="00E45AB1" w:rsidRPr="00CD7DC4" w:rsidRDefault="00E45AB1">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36132"/>
      <w:docPartObj>
        <w:docPartGallery w:val="Page Numbers (Bottom of Page)"/>
        <w:docPartUnique/>
      </w:docPartObj>
    </w:sdtPr>
    <w:sdtEndPr>
      <w:rPr>
        <w:rFonts w:ascii="Times New Roman" w:hAnsi="Times New Roman" w:cs="Times New Roman"/>
        <w:noProof/>
        <w:sz w:val="22"/>
        <w:szCs w:val="22"/>
      </w:rPr>
    </w:sdtEndPr>
    <w:sdtContent>
      <w:p w14:paraId="43F9AB90" w14:textId="2B3450D4" w:rsidR="00D12DF9" w:rsidRPr="00D12DF9" w:rsidRDefault="00D12DF9">
        <w:pPr>
          <w:pStyle w:val="Footer"/>
          <w:jc w:val="center"/>
          <w:rPr>
            <w:rFonts w:ascii="Times New Roman" w:hAnsi="Times New Roman" w:cs="Times New Roman"/>
            <w:sz w:val="22"/>
            <w:szCs w:val="22"/>
          </w:rPr>
        </w:pPr>
        <w:r w:rsidRPr="00D12DF9">
          <w:rPr>
            <w:rFonts w:ascii="Times New Roman" w:hAnsi="Times New Roman" w:cs="Times New Roman"/>
            <w:sz w:val="22"/>
            <w:szCs w:val="22"/>
          </w:rPr>
          <w:fldChar w:fldCharType="begin"/>
        </w:r>
        <w:r w:rsidRPr="00D12DF9">
          <w:rPr>
            <w:rFonts w:ascii="Times New Roman" w:hAnsi="Times New Roman" w:cs="Times New Roman"/>
            <w:sz w:val="22"/>
            <w:szCs w:val="22"/>
          </w:rPr>
          <w:instrText xml:space="preserve"> PAGE   \* MERGEFORMAT </w:instrText>
        </w:r>
        <w:r w:rsidRPr="00D12DF9">
          <w:rPr>
            <w:rFonts w:ascii="Times New Roman" w:hAnsi="Times New Roman" w:cs="Times New Roman"/>
            <w:sz w:val="22"/>
            <w:szCs w:val="22"/>
          </w:rPr>
          <w:fldChar w:fldCharType="separate"/>
        </w:r>
        <w:r w:rsidRPr="00D12DF9">
          <w:rPr>
            <w:rFonts w:ascii="Times New Roman" w:hAnsi="Times New Roman" w:cs="Times New Roman"/>
            <w:noProof/>
            <w:sz w:val="22"/>
            <w:szCs w:val="22"/>
          </w:rPr>
          <w:t>2</w:t>
        </w:r>
        <w:r w:rsidRPr="00D12DF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D865F" w14:textId="77777777" w:rsidR="0020047D" w:rsidRDefault="0020047D">
      <w:r>
        <w:separator/>
      </w:r>
    </w:p>
  </w:footnote>
  <w:footnote w:type="continuationSeparator" w:id="0">
    <w:p w14:paraId="4E20AEF8" w14:textId="77777777" w:rsidR="0020047D" w:rsidRDefault="0020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1F3B2" w14:textId="77777777" w:rsidR="00B920C7" w:rsidRPr="006B6568" w:rsidRDefault="00B920C7">
    <w:pPr>
      <w:pStyle w:val="Header"/>
      <w:rPr>
        <w:rFonts w:ascii="Times New Roman" w:hAnsi="Times New Roman"/>
        <w:sz w:val="22"/>
        <w:szCs w:val="22"/>
      </w:rPr>
    </w:pPr>
    <w:bookmarkStart w:id="1" w:name="SubTitle2nd"/>
  </w:p>
  <w:p w14:paraId="6C9EC722" w14:textId="77777777" w:rsidR="00B920C7" w:rsidRPr="006B6568" w:rsidRDefault="00B920C7">
    <w:pPr>
      <w:pStyle w:val="Header"/>
      <w:rPr>
        <w:rFonts w:ascii="Times New Roman" w:hAnsi="Times New Roman"/>
        <w:sz w:val="22"/>
        <w:szCs w:val="22"/>
      </w:rPr>
    </w:pPr>
  </w:p>
  <w:p w14:paraId="224A4A88" w14:textId="77777777" w:rsidR="00B920C7" w:rsidRPr="006B6568" w:rsidRDefault="00B920C7">
    <w:pPr>
      <w:pStyle w:val="Header"/>
      <w:rPr>
        <w:rFonts w:ascii="Times New Roman" w:hAnsi="Times New Roman"/>
        <w:sz w:val="22"/>
        <w:szCs w:val="22"/>
      </w:rPr>
    </w:pPr>
  </w:p>
  <w:p w14:paraId="1719FB88" w14:textId="77777777" w:rsidR="00B920C7" w:rsidRPr="006B6568" w:rsidRDefault="00B920C7">
    <w:pPr>
      <w:pStyle w:val="Header"/>
      <w:rPr>
        <w:rFonts w:ascii="Times New Roman" w:hAnsi="Times New Roman"/>
        <w:sz w:val="22"/>
        <w:szCs w:val="22"/>
      </w:rPr>
    </w:pPr>
  </w:p>
  <w:p w14:paraId="5AD345C1" w14:textId="77777777" w:rsidR="00B920C7" w:rsidRPr="006B6568" w:rsidRDefault="00B920C7">
    <w:pPr>
      <w:pStyle w:val="Header"/>
      <w:rPr>
        <w:rFonts w:ascii="Times New Roman" w:hAnsi="Times New Roman"/>
        <w:sz w:val="22"/>
        <w:szCs w:val="22"/>
      </w:rPr>
    </w:pPr>
  </w:p>
  <w:p w14:paraId="7627E38A" w14:textId="77777777" w:rsidR="00B920C7" w:rsidRPr="006B6568" w:rsidRDefault="00B920C7">
    <w:pPr>
      <w:pStyle w:val="Header"/>
      <w:rPr>
        <w:rFonts w:ascii="Times New Roman" w:hAnsi="Times New Roman"/>
        <w:sz w:val="22"/>
        <w:szCs w:val="22"/>
      </w:rPr>
    </w:pPr>
  </w:p>
  <w:p w14:paraId="73510A95" w14:textId="77777777" w:rsidR="00B920C7" w:rsidRDefault="00B920C7">
    <w:pPr>
      <w:pStyle w:val="Header"/>
      <w:rPr>
        <w:rFonts w:ascii="Times New Roman" w:hAnsi="Times New Roman"/>
        <w:sz w:val="22"/>
        <w:szCs w:val="22"/>
      </w:rPr>
    </w:pPr>
  </w:p>
  <w:p w14:paraId="070FF43D" w14:textId="77777777" w:rsidR="00B920C7" w:rsidRDefault="00B920C7">
    <w:pPr>
      <w:pStyle w:val="Header"/>
      <w:rPr>
        <w:rFonts w:ascii="Times New Roman" w:hAnsi="Times New Roman"/>
        <w:sz w:val="22"/>
        <w:szCs w:val="22"/>
      </w:rPr>
    </w:pPr>
  </w:p>
  <w:p w14:paraId="0A197040" w14:textId="77777777" w:rsidR="00B920C7" w:rsidRPr="006B6568" w:rsidRDefault="00B920C7">
    <w:pPr>
      <w:pStyle w:val="Header"/>
      <w:rPr>
        <w:rFonts w:ascii="Times New Roman" w:hAnsi="Times New Roman"/>
        <w:sz w:val="22"/>
        <w:szCs w:val="22"/>
      </w:rPr>
    </w:pPr>
  </w:p>
  <w:p w14:paraId="0CF4018C" w14:textId="77777777" w:rsidR="00B920C7" w:rsidRPr="006B6568" w:rsidRDefault="00B920C7">
    <w:pPr>
      <w:pStyle w:val="Header"/>
      <w:rPr>
        <w:rFonts w:ascii="Times New Roman" w:hAnsi="Times New Roman"/>
        <w:sz w:val="22"/>
        <w:szCs w:val="22"/>
      </w:rPr>
    </w:pPr>
  </w:p>
  <w:bookmarkEnd w:id="1"/>
  <w:p w14:paraId="07EC177A" w14:textId="77777777" w:rsidR="00B920C7" w:rsidRDefault="00B920C7">
    <w:pPr>
      <w:ind w:right="38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81301" w14:textId="77777777" w:rsidR="00B920C7" w:rsidRPr="00D944FF" w:rsidRDefault="00B920C7">
    <w:pPr>
      <w:pStyle w:val="Header"/>
      <w:rPr>
        <w:rFonts w:ascii="Times New Roman" w:hAnsi="Times New Roman"/>
        <w:sz w:val="28"/>
        <w:szCs w:val="28"/>
      </w:rPr>
    </w:pPr>
  </w:p>
  <w:p w14:paraId="58BDE0C2" w14:textId="77777777" w:rsidR="00B920C7" w:rsidRDefault="00B920C7">
    <w:pPr>
      <w:pStyle w:val="Header"/>
      <w:rPr>
        <w:rFonts w:ascii="Times New Roman" w:hAnsi="Times New Roman"/>
        <w:sz w:val="28"/>
        <w:szCs w:val="28"/>
      </w:rPr>
    </w:pPr>
  </w:p>
  <w:p w14:paraId="076452B0" w14:textId="77777777" w:rsidR="00B920C7" w:rsidRDefault="00B920C7">
    <w:pPr>
      <w:pStyle w:val="Header"/>
      <w:rPr>
        <w:rFonts w:ascii="Times New Roman" w:hAnsi="Times New Roman"/>
        <w:sz w:val="28"/>
        <w:szCs w:val="28"/>
      </w:rPr>
    </w:pPr>
  </w:p>
  <w:p w14:paraId="2EC4E61B" w14:textId="77777777" w:rsidR="00B920C7" w:rsidRDefault="00B920C7">
    <w:pPr>
      <w:pStyle w:val="Header"/>
      <w:rPr>
        <w:rFonts w:ascii="Times New Roman" w:hAnsi="Times New Roman"/>
        <w:sz w:val="28"/>
        <w:szCs w:val="28"/>
      </w:rPr>
    </w:pPr>
  </w:p>
  <w:p w14:paraId="52BC6E2D" w14:textId="77777777" w:rsidR="00B920C7" w:rsidRDefault="00B920C7">
    <w:pPr>
      <w:pStyle w:val="Header"/>
      <w:rPr>
        <w:rFonts w:ascii="Times New Roman" w:hAnsi="Times New Roman"/>
        <w:sz w:val="28"/>
        <w:szCs w:val="28"/>
      </w:rPr>
    </w:pPr>
  </w:p>
  <w:p w14:paraId="21DBA26B" w14:textId="77777777" w:rsidR="00B920C7" w:rsidRDefault="00B920C7">
    <w:pPr>
      <w:pStyle w:val="Header"/>
      <w:rPr>
        <w:rFonts w:ascii="Times New Roman" w:hAnsi="Times New Roman"/>
        <w:sz w:val="28"/>
        <w:szCs w:val="28"/>
      </w:rPr>
    </w:pPr>
  </w:p>
  <w:p w14:paraId="01F2B632" w14:textId="77777777" w:rsidR="00B920C7" w:rsidRDefault="00B920C7">
    <w:pPr>
      <w:pStyle w:val="Header"/>
      <w:rPr>
        <w:rFonts w:ascii="Times New Roman" w:hAnsi="Times New Roman"/>
        <w:sz w:val="28"/>
        <w:szCs w:val="28"/>
      </w:rPr>
    </w:pPr>
  </w:p>
  <w:p w14:paraId="57444F0A" w14:textId="77777777" w:rsidR="00B920C7" w:rsidRDefault="00B920C7">
    <w:pPr>
      <w:pStyle w:val="Header"/>
      <w:rPr>
        <w:rFonts w:ascii="Times New Roman" w:hAnsi="Times New Roman"/>
        <w:sz w:val="28"/>
        <w:szCs w:val="28"/>
      </w:rPr>
    </w:pPr>
  </w:p>
  <w:p w14:paraId="72991949" w14:textId="77777777" w:rsidR="00B920C7" w:rsidRDefault="00B920C7">
    <w:pPr>
      <w:pStyle w:val="Header"/>
      <w:rPr>
        <w:rFonts w:ascii="Times New Roman" w:hAnsi="Times New Roman"/>
        <w:sz w:val="28"/>
        <w:szCs w:val="28"/>
      </w:rPr>
    </w:pPr>
  </w:p>
  <w:p w14:paraId="766BF084" w14:textId="77777777" w:rsidR="00B920C7" w:rsidRDefault="00B920C7">
    <w:pPr>
      <w:pStyle w:val="Header"/>
      <w:rPr>
        <w:rFonts w:ascii="Times New Roman" w:hAnsi="Times New Roman"/>
        <w:sz w:val="28"/>
        <w:szCs w:val="28"/>
      </w:rPr>
    </w:pPr>
  </w:p>
  <w:p w14:paraId="25F6E07B" w14:textId="77777777" w:rsidR="00B920C7" w:rsidRDefault="00B920C7">
    <w:pPr>
      <w:pStyle w:val="Header"/>
      <w:rPr>
        <w:rFonts w:ascii="Times New Roman" w:hAnsi="Times New Roman"/>
        <w:sz w:val="28"/>
        <w:szCs w:val="28"/>
      </w:rPr>
    </w:pPr>
  </w:p>
  <w:p w14:paraId="0B0E9126" w14:textId="77777777" w:rsidR="00B920C7" w:rsidRDefault="00B920C7">
    <w:pPr>
      <w:pStyle w:val="Header"/>
      <w:rPr>
        <w:rFonts w:ascii="Times New Roman" w:hAnsi="Times New Roman"/>
        <w:sz w:val="28"/>
        <w:szCs w:val="28"/>
      </w:rPr>
    </w:pPr>
  </w:p>
  <w:p w14:paraId="48E316B3" w14:textId="77777777" w:rsidR="00B920C7" w:rsidRDefault="00B920C7">
    <w:pPr>
      <w:pStyle w:val="Header"/>
      <w:rPr>
        <w:rFonts w:ascii="Times New Roman" w:hAnsi="Times New Roman"/>
        <w:sz w:val="28"/>
        <w:szCs w:val="28"/>
      </w:rPr>
    </w:pPr>
  </w:p>
  <w:p w14:paraId="1B63AEC3" w14:textId="77777777" w:rsidR="00A257AF" w:rsidRPr="009A3979" w:rsidRDefault="00A257AF">
    <w:pPr>
      <w:pStyle w:val="Header"/>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9EF4C" w14:textId="77777777" w:rsidR="00E45AB1" w:rsidRPr="00A257AF" w:rsidRDefault="00E45AB1" w:rsidP="00E2388E">
    <w:pPr>
      <w:pStyle w:val="a"/>
      <w:spacing w:line="240" w:lineRule="atLeast"/>
      <w:ind w:right="0"/>
      <w:jc w:val="both"/>
      <w:rPr>
        <w:rFonts w:ascii="Times New Roman" w:eastAsia="Angsana New" w:hAnsi="Times New Roman" w:cs="Times New Roman"/>
        <w:color w:val="auto"/>
      </w:rPr>
    </w:pPr>
  </w:p>
  <w:p w14:paraId="50CE20DB"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0ECF6121"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44CDF439"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2C1F0241"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3CA63F65"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50DADFFB"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77CF754D"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6CD3F1FF"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19F7BA8D"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4FBC70E3" w14:textId="77777777" w:rsidR="00E45AB1" w:rsidRDefault="00E45AB1" w:rsidP="00E2388E">
    <w:pPr>
      <w:pStyle w:val="a"/>
      <w:spacing w:line="240" w:lineRule="atLeast"/>
      <w:ind w:right="0"/>
      <w:jc w:val="both"/>
      <w:rPr>
        <w:rFonts w:ascii="Times New Roman" w:eastAsia="Angsana New" w:hAnsi="Times New Roman" w:cs="Times New Roman"/>
        <w:color w:val="auto"/>
      </w:rPr>
    </w:pPr>
  </w:p>
  <w:p w14:paraId="0B43A11D" w14:textId="77777777" w:rsidR="00E45AB1" w:rsidRPr="00A257AF" w:rsidRDefault="00E45AB1" w:rsidP="00E2388E">
    <w:pPr>
      <w:pStyle w:val="a"/>
      <w:spacing w:line="240" w:lineRule="atLeast"/>
      <w:ind w:right="0"/>
      <w:jc w:val="both"/>
      <w:rPr>
        <w:rFonts w:ascii="Times New Roman" w:eastAsia="Angsana New" w:hAnsi="Times New Roman" w:cs="Times New Roman"/>
        <w:color w:val="auto"/>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71FAC" w14:textId="77777777" w:rsidR="004C415C" w:rsidRPr="00A257AF" w:rsidRDefault="004C415C" w:rsidP="00E2388E">
    <w:pPr>
      <w:pStyle w:val="a"/>
      <w:spacing w:line="240" w:lineRule="atLeast"/>
      <w:ind w:right="0"/>
      <w:jc w:val="both"/>
      <w:rPr>
        <w:rFonts w:ascii="Times New Roman" w:eastAsia="Angsana New" w:hAnsi="Times New Roman" w:cs="Times New Roman"/>
        <w:color w:val="auto"/>
      </w:rPr>
    </w:pPr>
  </w:p>
  <w:p w14:paraId="3A86C98C" w14:textId="77777777" w:rsidR="004C415C" w:rsidRDefault="004C415C" w:rsidP="00E2388E">
    <w:pPr>
      <w:pStyle w:val="a"/>
      <w:spacing w:line="240" w:lineRule="atLeast"/>
      <w:ind w:right="0"/>
      <w:jc w:val="both"/>
      <w:rPr>
        <w:rFonts w:ascii="Times New Roman" w:eastAsia="Angsana New" w:hAnsi="Times New Roman" w:cs="Times New Roman"/>
        <w:color w:val="auto"/>
      </w:rPr>
    </w:pPr>
  </w:p>
  <w:p w14:paraId="5FEEE550" w14:textId="77777777" w:rsidR="004C415C" w:rsidRDefault="004C415C" w:rsidP="00E2388E">
    <w:pPr>
      <w:pStyle w:val="a"/>
      <w:spacing w:line="240" w:lineRule="atLeast"/>
      <w:ind w:right="0"/>
      <w:jc w:val="both"/>
      <w:rPr>
        <w:rFonts w:ascii="Times New Roman" w:eastAsia="Angsana New" w:hAnsi="Times New Roman" w:cs="Times New Roman"/>
        <w:color w:val="auto"/>
      </w:rPr>
    </w:pPr>
  </w:p>
  <w:p w14:paraId="6AE005A7" w14:textId="77777777" w:rsidR="004C415C" w:rsidRDefault="004C415C" w:rsidP="00E2388E">
    <w:pPr>
      <w:pStyle w:val="a"/>
      <w:spacing w:line="240" w:lineRule="atLeast"/>
      <w:ind w:right="0"/>
      <w:jc w:val="both"/>
      <w:rPr>
        <w:rFonts w:ascii="Times New Roman" w:eastAsia="Angsana New" w:hAnsi="Times New Roman" w:cs="Times New Roman"/>
        <w:color w:val="auto"/>
      </w:rPr>
    </w:pPr>
  </w:p>
  <w:p w14:paraId="2F45BE79" w14:textId="77777777" w:rsidR="004C415C" w:rsidRPr="00A257AF" w:rsidRDefault="004C415C" w:rsidP="00E2388E">
    <w:pPr>
      <w:pStyle w:val="a"/>
      <w:spacing w:line="240" w:lineRule="atLeast"/>
      <w:ind w:right="0"/>
      <w:jc w:val="both"/>
      <w:rPr>
        <w:rFonts w:ascii="Times New Roman" w:eastAsia="Angsana New" w:hAnsi="Times New Roman" w:cs="Times New Roman"/>
        <w:color w:val="auto"/>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03557"/>
    <w:multiLevelType w:val="hybridMultilevel"/>
    <w:tmpl w:val="6F0810A2"/>
    <w:lvl w:ilvl="0" w:tplc="F4121120">
      <w:start w:val="3"/>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525625"/>
    <w:multiLevelType w:val="multilevel"/>
    <w:tmpl w:val="B758207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hint="default"/>
        <w:i/>
        <w:iCs/>
      </w:rPr>
    </w:lvl>
    <w:lvl w:ilvl="3">
      <w:start w:val="1"/>
      <w:numFmt w:val="decimal"/>
      <w:lvlText w:val="(%4)"/>
      <w:lvlJc w:val="left"/>
      <w:pPr>
        <w:ind w:left="1440" w:hanging="360"/>
      </w:pPr>
    </w:lvl>
    <w:lvl w:ilvl="4">
      <w:start w:val="1"/>
      <w:numFmt w:val="lowerLetter"/>
      <w:lvlText w:val="(%5)"/>
      <w:lvlJc w:val="left"/>
      <w:pPr>
        <w:ind w:left="1800" w:hanging="360"/>
      </w:pPr>
      <w:rPr>
        <w:i/>
        <w:iCs/>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A40658"/>
    <w:multiLevelType w:val="hybridMultilevel"/>
    <w:tmpl w:val="A55088C6"/>
    <w:lvl w:ilvl="0" w:tplc="8E6E9D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1B4611"/>
    <w:multiLevelType w:val="hybridMultilevel"/>
    <w:tmpl w:val="8A6E4594"/>
    <w:lvl w:ilvl="0" w:tplc="C4EAD088">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180873"/>
    <w:multiLevelType w:val="hybridMultilevel"/>
    <w:tmpl w:val="960A657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0020B11"/>
    <w:multiLevelType w:val="hybridMultilevel"/>
    <w:tmpl w:val="A55088C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31374"/>
    <w:multiLevelType w:val="multilevel"/>
    <w:tmpl w:val="D152E15E"/>
    <w:lvl w:ilvl="0">
      <w:start w:val="1"/>
      <w:numFmt w:val="lowerLetter"/>
      <w:lvlText w:val="(%1)"/>
      <w:lvlJc w:val="left"/>
      <w:pPr>
        <w:ind w:left="900" w:hanging="360"/>
      </w:pPr>
      <w:rPr>
        <w:rFonts w:ascii="Times New Roman" w:hAnsi="Times New Roman" w:cs="Times New Roman" w:hint="default"/>
        <w:b w:val="0"/>
        <w:bCs w:val="0"/>
        <w:i/>
        <w:color w:val="auto"/>
        <w:sz w:val="20"/>
        <w:szCs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15:restartNumberingAfterBreak="0">
    <w:nsid w:val="52432908"/>
    <w:multiLevelType w:val="hybridMultilevel"/>
    <w:tmpl w:val="A55088C6"/>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CE3CA8"/>
    <w:multiLevelType w:val="hybridMultilevel"/>
    <w:tmpl w:val="DEEC9F64"/>
    <w:lvl w:ilvl="0" w:tplc="04090001">
      <w:start w:val="1"/>
      <w:numFmt w:val="bullet"/>
      <w:lvlText w:val=""/>
      <w:lvlJc w:val="left"/>
      <w:pPr>
        <w:ind w:left="1800" w:hanging="360"/>
      </w:pPr>
      <w:rPr>
        <w:rFonts w:ascii="Symbol" w:hAnsi="Symbol" w:hint="default"/>
      </w:rPr>
    </w:lvl>
    <w:lvl w:ilvl="1" w:tplc="3092BC72">
      <w:numFmt w:val="bullet"/>
      <w:lvlText w:val="﷐"/>
      <w:lvlJc w:val="left"/>
      <w:pPr>
        <w:ind w:left="3135" w:hanging="975"/>
      </w:pPr>
      <w:rPr>
        <w:rFonts w:ascii="Arial" w:eastAsia="Times New Roman" w:hAnsi="Arial" w:cs="Aria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1">
      <w:start w:val="1"/>
      <w:numFmt w:val="bullet"/>
      <w:lvlText w:val=""/>
      <w:lvlJc w:val="left"/>
      <w:pPr>
        <w:ind w:left="4680" w:hanging="360"/>
      </w:pPr>
      <w:rPr>
        <w:rFonts w:ascii="Symbol" w:hAnsi="Symbol"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00D2486"/>
    <w:multiLevelType w:val="hybridMultilevel"/>
    <w:tmpl w:val="39E471EA"/>
    <w:lvl w:ilvl="0" w:tplc="8B047F2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1651FB8"/>
    <w:multiLevelType w:val="hybridMultilevel"/>
    <w:tmpl w:val="C802A78C"/>
    <w:lvl w:ilvl="0" w:tplc="CCEAE7B0">
      <w:start w:val="90"/>
      <w:numFmt w:val="bullet"/>
      <w:lvlText w:val="-"/>
      <w:lvlJc w:val="left"/>
      <w:pPr>
        <w:ind w:left="528" w:hanging="360"/>
      </w:pPr>
      <w:rPr>
        <w:rFonts w:ascii="Times New Roman" w:eastAsia="Calibri" w:hAnsi="Times New Roman" w:cs="Times New Roman" w:hint="default"/>
      </w:rPr>
    </w:lvl>
    <w:lvl w:ilvl="1" w:tplc="04090003">
      <w:start w:val="1"/>
      <w:numFmt w:val="bullet"/>
      <w:lvlText w:val="o"/>
      <w:lvlJc w:val="left"/>
      <w:pPr>
        <w:ind w:left="1248" w:hanging="360"/>
      </w:pPr>
      <w:rPr>
        <w:rFonts w:ascii="Courier New" w:hAnsi="Courier New" w:cs="Courier New" w:hint="default"/>
      </w:rPr>
    </w:lvl>
    <w:lvl w:ilvl="2" w:tplc="04090005">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9" w15:restartNumberingAfterBreak="0">
    <w:nsid w:val="63132D08"/>
    <w:multiLevelType w:val="hybridMultilevel"/>
    <w:tmpl w:val="B3703D4C"/>
    <w:lvl w:ilvl="0" w:tplc="03923470">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7230016"/>
    <w:multiLevelType w:val="hybridMultilevel"/>
    <w:tmpl w:val="E894291C"/>
    <w:lvl w:ilvl="0" w:tplc="9530DDBA">
      <w:start w:val="1"/>
      <w:numFmt w:val="decimal"/>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1" w15:restartNumberingAfterBreak="0">
    <w:nsid w:val="6D883A45"/>
    <w:multiLevelType w:val="hybridMultilevel"/>
    <w:tmpl w:val="B440A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F2007D0E">
      <w:start w:val="1"/>
      <w:numFmt w:val="bullet"/>
      <w:lvlText w:val=""/>
      <w:lvlJc w:val="left"/>
      <w:pPr>
        <w:ind w:left="3600" w:hanging="360"/>
      </w:pPr>
      <w:rPr>
        <w:rFonts w:ascii="Symbol" w:hAnsi="Symbol" w:hint="default"/>
        <w:sz w:val="20"/>
        <w:szCs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2B5747"/>
    <w:multiLevelType w:val="hybridMultilevel"/>
    <w:tmpl w:val="9AF41B8E"/>
    <w:lvl w:ilvl="0" w:tplc="9530D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49A1B3A"/>
    <w:multiLevelType w:val="hybridMultilevel"/>
    <w:tmpl w:val="7E1C8D92"/>
    <w:lvl w:ilvl="0" w:tplc="A4C6CBA0">
      <w:start w:val="1"/>
      <w:numFmt w:val="bullet"/>
      <w:lvlText w:val="-"/>
      <w:lvlJc w:val="left"/>
      <w:pPr>
        <w:ind w:left="720" w:hanging="360"/>
      </w:pPr>
      <w:rPr>
        <w:rFonts w:ascii="Angsana New" w:hAnsi="Angsana New"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A4C18"/>
    <w:multiLevelType w:val="hybridMultilevel"/>
    <w:tmpl w:val="F2B0C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496723">
    <w:abstractNumId w:val="8"/>
  </w:num>
  <w:num w:numId="2" w16cid:durableId="593972296">
    <w:abstractNumId w:val="0"/>
  </w:num>
  <w:num w:numId="3" w16cid:durableId="1503356339">
    <w:abstractNumId w:val="1"/>
  </w:num>
  <w:num w:numId="4" w16cid:durableId="849759217">
    <w:abstractNumId w:val="21"/>
  </w:num>
  <w:num w:numId="5" w16cid:durableId="948046574">
    <w:abstractNumId w:val="9"/>
  </w:num>
  <w:num w:numId="6" w16cid:durableId="1480225025">
    <w:abstractNumId w:val="15"/>
  </w:num>
  <w:num w:numId="7" w16cid:durableId="560021573">
    <w:abstractNumId w:val="17"/>
  </w:num>
  <w:num w:numId="8" w16cid:durableId="764691985">
    <w:abstractNumId w:val="22"/>
  </w:num>
  <w:num w:numId="9" w16cid:durableId="50464148">
    <w:abstractNumId w:val="5"/>
  </w:num>
  <w:num w:numId="10" w16cid:durableId="520051157">
    <w:abstractNumId w:val="16"/>
  </w:num>
  <w:num w:numId="11" w16cid:durableId="189488447">
    <w:abstractNumId w:val="11"/>
  </w:num>
  <w:num w:numId="12" w16cid:durableId="1453790824">
    <w:abstractNumId w:val="20"/>
  </w:num>
  <w:num w:numId="13" w16cid:durableId="1934245891">
    <w:abstractNumId w:val="4"/>
  </w:num>
  <w:num w:numId="14" w16cid:durableId="238290763">
    <w:abstractNumId w:val="18"/>
  </w:num>
  <w:num w:numId="15" w16cid:durableId="767693967">
    <w:abstractNumId w:val="7"/>
  </w:num>
  <w:num w:numId="16" w16cid:durableId="1788543529">
    <w:abstractNumId w:val="2"/>
  </w:num>
  <w:num w:numId="17" w16cid:durableId="1537693247">
    <w:abstractNumId w:val="19"/>
  </w:num>
  <w:num w:numId="18" w16cid:durableId="899092689">
    <w:abstractNumId w:val="14"/>
  </w:num>
  <w:num w:numId="19" w16cid:durableId="789783188">
    <w:abstractNumId w:val="3"/>
  </w:num>
  <w:num w:numId="20" w16cid:durableId="1369259978">
    <w:abstractNumId w:val="23"/>
  </w:num>
  <w:num w:numId="21" w16cid:durableId="1722753781">
    <w:abstractNumId w:val="6"/>
  </w:num>
  <w:num w:numId="22" w16cid:durableId="1112170777">
    <w:abstractNumId w:val="13"/>
  </w:num>
  <w:num w:numId="23" w16cid:durableId="1312294183">
    <w:abstractNumId w:val="10"/>
  </w:num>
  <w:num w:numId="24" w16cid:durableId="1948198668">
    <w:abstractNumId w:val="22"/>
  </w:num>
  <w:num w:numId="25" w16cid:durableId="884949831">
    <w:abstractNumId w:val="12"/>
  </w:num>
  <w:num w:numId="26" w16cid:durableId="1267541073">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ar-SA"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7F"/>
    <w:rsid w:val="00000A97"/>
    <w:rsid w:val="00000C4A"/>
    <w:rsid w:val="00000C6B"/>
    <w:rsid w:val="00001815"/>
    <w:rsid w:val="00001D16"/>
    <w:rsid w:val="00001DAE"/>
    <w:rsid w:val="00002288"/>
    <w:rsid w:val="00002629"/>
    <w:rsid w:val="000028AA"/>
    <w:rsid w:val="00002B40"/>
    <w:rsid w:val="00002DA3"/>
    <w:rsid w:val="00002F1C"/>
    <w:rsid w:val="000033A9"/>
    <w:rsid w:val="00003585"/>
    <w:rsid w:val="000035E5"/>
    <w:rsid w:val="00004200"/>
    <w:rsid w:val="00004210"/>
    <w:rsid w:val="000044F9"/>
    <w:rsid w:val="00004F46"/>
    <w:rsid w:val="00004FCC"/>
    <w:rsid w:val="00005151"/>
    <w:rsid w:val="00005409"/>
    <w:rsid w:val="000054C4"/>
    <w:rsid w:val="00005A59"/>
    <w:rsid w:val="00005ED2"/>
    <w:rsid w:val="0000601C"/>
    <w:rsid w:val="00006218"/>
    <w:rsid w:val="00006530"/>
    <w:rsid w:val="000069A3"/>
    <w:rsid w:val="00006C85"/>
    <w:rsid w:val="00006D1D"/>
    <w:rsid w:val="00006EE2"/>
    <w:rsid w:val="00007157"/>
    <w:rsid w:val="0000728F"/>
    <w:rsid w:val="00007380"/>
    <w:rsid w:val="00007689"/>
    <w:rsid w:val="000079F4"/>
    <w:rsid w:val="00010169"/>
    <w:rsid w:val="000109EB"/>
    <w:rsid w:val="00010DDC"/>
    <w:rsid w:val="000110B2"/>
    <w:rsid w:val="000111D2"/>
    <w:rsid w:val="000112BA"/>
    <w:rsid w:val="00011E94"/>
    <w:rsid w:val="000121D9"/>
    <w:rsid w:val="000125F0"/>
    <w:rsid w:val="000129EE"/>
    <w:rsid w:val="00012A3B"/>
    <w:rsid w:val="00012AB9"/>
    <w:rsid w:val="00012F30"/>
    <w:rsid w:val="00012F3F"/>
    <w:rsid w:val="00012FDF"/>
    <w:rsid w:val="00013124"/>
    <w:rsid w:val="000132F7"/>
    <w:rsid w:val="0001347E"/>
    <w:rsid w:val="00013676"/>
    <w:rsid w:val="000138BD"/>
    <w:rsid w:val="000139B8"/>
    <w:rsid w:val="00013D36"/>
    <w:rsid w:val="00013F0B"/>
    <w:rsid w:val="000146B6"/>
    <w:rsid w:val="0001574C"/>
    <w:rsid w:val="0001696B"/>
    <w:rsid w:val="00016BAA"/>
    <w:rsid w:val="000178B4"/>
    <w:rsid w:val="0001795D"/>
    <w:rsid w:val="00017AB7"/>
    <w:rsid w:val="00017B24"/>
    <w:rsid w:val="000205D2"/>
    <w:rsid w:val="0002103C"/>
    <w:rsid w:val="00021598"/>
    <w:rsid w:val="00021E13"/>
    <w:rsid w:val="00021EBC"/>
    <w:rsid w:val="00022BCF"/>
    <w:rsid w:val="00022D34"/>
    <w:rsid w:val="000230D5"/>
    <w:rsid w:val="00023B8D"/>
    <w:rsid w:val="00023CB5"/>
    <w:rsid w:val="000248AC"/>
    <w:rsid w:val="00025075"/>
    <w:rsid w:val="0002522B"/>
    <w:rsid w:val="00026274"/>
    <w:rsid w:val="00026401"/>
    <w:rsid w:val="0002658D"/>
    <w:rsid w:val="00026639"/>
    <w:rsid w:val="00026B44"/>
    <w:rsid w:val="00026C2A"/>
    <w:rsid w:val="00027368"/>
    <w:rsid w:val="000274A3"/>
    <w:rsid w:val="000274B5"/>
    <w:rsid w:val="00027D9F"/>
    <w:rsid w:val="00027DD2"/>
    <w:rsid w:val="00027E4E"/>
    <w:rsid w:val="00027F41"/>
    <w:rsid w:val="00030063"/>
    <w:rsid w:val="00030564"/>
    <w:rsid w:val="00030AAC"/>
    <w:rsid w:val="00030BEF"/>
    <w:rsid w:val="00030C62"/>
    <w:rsid w:val="00030EFF"/>
    <w:rsid w:val="00030FEE"/>
    <w:rsid w:val="00031BD0"/>
    <w:rsid w:val="00032446"/>
    <w:rsid w:val="0003251B"/>
    <w:rsid w:val="00032540"/>
    <w:rsid w:val="000325E0"/>
    <w:rsid w:val="000328D0"/>
    <w:rsid w:val="00032A3A"/>
    <w:rsid w:val="00033272"/>
    <w:rsid w:val="0003394E"/>
    <w:rsid w:val="000348F4"/>
    <w:rsid w:val="00034924"/>
    <w:rsid w:val="00035976"/>
    <w:rsid w:val="00035A50"/>
    <w:rsid w:val="00036AE6"/>
    <w:rsid w:val="00036F02"/>
    <w:rsid w:val="00037CB0"/>
    <w:rsid w:val="00037D39"/>
    <w:rsid w:val="00037D7A"/>
    <w:rsid w:val="00037FC0"/>
    <w:rsid w:val="000407B0"/>
    <w:rsid w:val="00040B63"/>
    <w:rsid w:val="00040DB5"/>
    <w:rsid w:val="00040EB3"/>
    <w:rsid w:val="0004130C"/>
    <w:rsid w:val="0004174A"/>
    <w:rsid w:val="000423CE"/>
    <w:rsid w:val="000427BD"/>
    <w:rsid w:val="00042856"/>
    <w:rsid w:val="00042F53"/>
    <w:rsid w:val="000431B6"/>
    <w:rsid w:val="0004335E"/>
    <w:rsid w:val="000443DB"/>
    <w:rsid w:val="00044E41"/>
    <w:rsid w:val="000453CD"/>
    <w:rsid w:val="0004548B"/>
    <w:rsid w:val="000454F8"/>
    <w:rsid w:val="000464DE"/>
    <w:rsid w:val="0004670A"/>
    <w:rsid w:val="00046D40"/>
    <w:rsid w:val="00046D4B"/>
    <w:rsid w:val="0004726E"/>
    <w:rsid w:val="00047293"/>
    <w:rsid w:val="000476CE"/>
    <w:rsid w:val="00047CE6"/>
    <w:rsid w:val="00047FA0"/>
    <w:rsid w:val="000504A9"/>
    <w:rsid w:val="0005096B"/>
    <w:rsid w:val="00050DED"/>
    <w:rsid w:val="00051158"/>
    <w:rsid w:val="00051B9E"/>
    <w:rsid w:val="000520A7"/>
    <w:rsid w:val="000524C3"/>
    <w:rsid w:val="00052520"/>
    <w:rsid w:val="00052C28"/>
    <w:rsid w:val="00052C35"/>
    <w:rsid w:val="00053981"/>
    <w:rsid w:val="00053C43"/>
    <w:rsid w:val="00053EDB"/>
    <w:rsid w:val="00054271"/>
    <w:rsid w:val="00054C24"/>
    <w:rsid w:val="00054CBC"/>
    <w:rsid w:val="00054E6D"/>
    <w:rsid w:val="00054EAC"/>
    <w:rsid w:val="00054FB4"/>
    <w:rsid w:val="00055147"/>
    <w:rsid w:val="0005548A"/>
    <w:rsid w:val="00055A81"/>
    <w:rsid w:val="000562A9"/>
    <w:rsid w:val="00056B56"/>
    <w:rsid w:val="00057098"/>
    <w:rsid w:val="000571B6"/>
    <w:rsid w:val="000572DF"/>
    <w:rsid w:val="00057CA8"/>
    <w:rsid w:val="00057F46"/>
    <w:rsid w:val="00060747"/>
    <w:rsid w:val="00060D75"/>
    <w:rsid w:val="00061067"/>
    <w:rsid w:val="0006112D"/>
    <w:rsid w:val="0006136C"/>
    <w:rsid w:val="00061673"/>
    <w:rsid w:val="00061D3C"/>
    <w:rsid w:val="00062359"/>
    <w:rsid w:val="000624B0"/>
    <w:rsid w:val="000627DE"/>
    <w:rsid w:val="00062F44"/>
    <w:rsid w:val="00063342"/>
    <w:rsid w:val="0006348A"/>
    <w:rsid w:val="000636DD"/>
    <w:rsid w:val="00063D0B"/>
    <w:rsid w:val="00063F4B"/>
    <w:rsid w:val="00063F5C"/>
    <w:rsid w:val="00064126"/>
    <w:rsid w:val="000646FC"/>
    <w:rsid w:val="00064905"/>
    <w:rsid w:val="000652D4"/>
    <w:rsid w:val="00065760"/>
    <w:rsid w:val="00065775"/>
    <w:rsid w:val="000657A1"/>
    <w:rsid w:val="00065A26"/>
    <w:rsid w:val="00065BB1"/>
    <w:rsid w:val="00065DAA"/>
    <w:rsid w:val="00066002"/>
    <w:rsid w:val="0006654D"/>
    <w:rsid w:val="00066C64"/>
    <w:rsid w:val="0006731E"/>
    <w:rsid w:val="00067435"/>
    <w:rsid w:val="000674E4"/>
    <w:rsid w:val="00067F45"/>
    <w:rsid w:val="000702FE"/>
    <w:rsid w:val="00070444"/>
    <w:rsid w:val="00070573"/>
    <w:rsid w:val="00070663"/>
    <w:rsid w:val="00070854"/>
    <w:rsid w:val="00071910"/>
    <w:rsid w:val="00071C53"/>
    <w:rsid w:val="00072E7C"/>
    <w:rsid w:val="00073273"/>
    <w:rsid w:val="00073B4F"/>
    <w:rsid w:val="000743CC"/>
    <w:rsid w:val="00074CA0"/>
    <w:rsid w:val="0007535F"/>
    <w:rsid w:val="000759B1"/>
    <w:rsid w:val="00076B61"/>
    <w:rsid w:val="000775C1"/>
    <w:rsid w:val="000775ED"/>
    <w:rsid w:val="00077622"/>
    <w:rsid w:val="00077710"/>
    <w:rsid w:val="00080FC5"/>
    <w:rsid w:val="00081260"/>
    <w:rsid w:val="0008186A"/>
    <w:rsid w:val="00081B99"/>
    <w:rsid w:val="00081BAA"/>
    <w:rsid w:val="00081BDD"/>
    <w:rsid w:val="00081C72"/>
    <w:rsid w:val="0008278A"/>
    <w:rsid w:val="00082E5D"/>
    <w:rsid w:val="0008342A"/>
    <w:rsid w:val="0008379F"/>
    <w:rsid w:val="000840F0"/>
    <w:rsid w:val="00084463"/>
    <w:rsid w:val="00084629"/>
    <w:rsid w:val="000848A0"/>
    <w:rsid w:val="000854D5"/>
    <w:rsid w:val="00085910"/>
    <w:rsid w:val="00085FA7"/>
    <w:rsid w:val="00086707"/>
    <w:rsid w:val="00086EEE"/>
    <w:rsid w:val="0008729C"/>
    <w:rsid w:val="0008755F"/>
    <w:rsid w:val="00087742"/>
    <w:rsid w:val="00087B37"/>
    <w:rsid w:val="00087C30"/>
    <w:rsid w:val="00087F5E"/>
    <w:rsid w:val="00090EED"/>
    <w:rsid w:val="00091257"/>
    <w:rsid w:val="00091270"/>
    <w:rsid w:val="000914F4"/>
    <w:rsid w:val="00091650"/>
    <w:rsid w:val="00093010"/>
    <w:rsid w:val="00093A85"/>
    <w:rsid w:val="00093F8E"/>
    <w:rsid w:val="000940C5"/>
    <w:rsid w:val="000944CE"/>
    <w:rsid w:val="00094C4B"/>
    <w:rsid w:val="000962EF"/>
    <w:rsid w:val="000964CC"/>
    <w:rsid w:val="0009721B"/>
    <w:rsid w:val="00097959"/>
    <w:rsid w:val="00097CEB"/>
    <w:rsid w:val="000A0217"/>
    <w:rsid w:val="000A025A"/>
    <w:rsid w:val="000A0629"/>
    <w:rsid w:val="000A08CC"/>
    <w:rsid w:val="000A0A7D"/>
    <w:rsid w:val="000A0B96"/>
    <w:rsid w:val="000A1673"/>
    <w:rsid w:val="000A1953"/>
    <w:rsid w:val="000A21C8"/>
    <w:rsid w:val="000A36DE"/>
    <w:rsid w:val="000A38F2"/>
    <w:rsid w:val="000A3918"/>
    <w:rsid w:val="000A3972"/>
    <w:rsid w:val="000A3F25"/>
    <w:rsid w:val="000A4068"/>
    <w:rsid w:val="000A42A1"/>
    <w:rsid w:val="000A4635"/>
    <w:rsid w:val="000A4709"/>
    <w:rsid w:val="000A4849"/>
    <w:rsid w:val="000A50AA"/>
    <w:rsid w:val="000A55B2"/>
    <w:rsid w:val="000A58CA"/>
    <w:rsid w:val="000A5AC7"/>
    <w:rsid w:val="000A5D46"/>
    <w:rsid w:val="000A6381"/>
    <w:rsid w:val="000A63BB"/>
    <w:rsid w:val="000A695A"/>
    <w:rsid w:val="000A712B"/>
    <w:rsid w:val="000B0902"/>
    <w:rsid w:val="000B0924"/>
    <w:rsid w:val="000B09CE"/>
    <w:rsid w:val="000B0AC3"/>
    <w:rsid w:val="000B190C"/>
    <w:rsid w:val="000B1F08"/>
    <w:rsid w:val="000B2236"/>
    <w:rsid w:val="000B2414"/>
    <w:rsid w:val="000B2840"/>
    <w:rsid w:val="000B2C86"/>
    <w:rsid w:val="000B31C0"/>
    <w:rsid w:val="000B3208"/>
    <w:rsid w:val="000B37D2"/>
    <w:rsid w:val="000B3930"/>
    <w:rsid w:val="000B39A8"/>
    <w:rsid w:val="000B3FB7"/>
    <w:rsid w:val="000B40D5"/>
    <w:rsid w:val="000B457C"/>
    <w:rsid w:val="000B482A"/>
    <w:rsid w:val="000B4A6F"/>
    <w:rsid w:val="000B59B5"/>
    <w:rsid w:val="000B5BD2"/>
    <w:rsid w:val="000B63C2"/>
    <w:rsid w:val="000B6421"/>
    <w:rsid w:val="000B7072"/>
    <w:rsid w:val="000B7C17"/>
    <w:rsid w:val="000C0527"/>
    <w:rsid w:val="000C098C"/>
    <w:rsid w:val="000C0B3D"/>
    <w:rsid w:val="000C0B91"/>
    <w:rsid w:val="000C0C48"/>
    <w:rsid w:val="000C0E38"/>
    <w:rsid w:val="000C0F69"/>
    <w:rsid w:val="000C12ED"/>
    <w:rsid w:val="000C161F"/>
    <w:rsid w:val="000C163A"/>
    <w:rsid w:val="000C167C"/>
    <w:rsid w:val="000C1896"/>
    <w:rsid w:val="000C1A38"/>
    <w:rsid w:val="000C1C03"/>
    <w:rsid w:val="000C3745"/>
    <w:rsid w:val="000C3AAF"/>
    <w:rsid w:val="000C3B31"/>
    <w:rsid w:val="000C3E0E"/>
    <w:rsid w:val="000C4D3D"/>
    <w:rsid w:val="000C513E"/>
    <w:rsid w:val="000C53AB"/>
    <w:rsid w:val="000C5417"/>
    <w:rsid w:val="000C5491"/>
    <w:rsid w:val="000C630E"/>
    <w:rsid w:val="000C6606"/>
    <w:rsid w:val="000C6921"/>
    <w:rsid w:val="000C69B3"/>
    <w:rsid w:val="000C6BDC"/>
    <w:rsid w:val="000C71E5"/>
    <w:rsid w:val="000C736C"/>
    <w:rsid w:val="000C741B"/>
    <w:rsid w:val="000C7523"/>
    <w:rsid w:val="000C7611"/>
    <w:rsid w:val="000C778C"/>
    <w:rsid w:val="000C7953"/>
    <w:rsid w:val="000C795A"/>
    <w:rsid w:val="000C7BA5"/>
    <w:rsid w:val="000C7CE8"/>
    <w:rsid w:val="000D01EC"/>
    <w:rsid w:val="000D0422"/>
    <w:rsid w:val="000D09DA"/>
    <w:rsid w:val="000D0FAF"/>
    <w:rsid w:val="000D2018"/>
    <w:rsid w:val="000D27A0"/>
    <w:rsid w:val="000D2924"/>
    <w:rsid w:val="000D2D96"/>
    <w:rsid w:val="000D31C2"/>
    <w:rsid w:val="000D34E2"/>
    <w:rsid w:val="000D38B7"/>
    <w:rsid w:val="000D392E"/>
    <w:rsid w:val="000D3E25"/>
    <w:rsid w:val="000D4021"/>
    <w:rsid w:val="000D4676"/>
    <w:rsid w:val="000D4B5F"/>
    <w:rsid w:val="000D4FFB"/>
    <w:rsid w:val="000D5141"/>
    <w:rsid w:val="000D5BA3"/>
    <w:rsid w:val="000D5BF7"/>
    <w:rsid w:val="000D5C21"/>
    <w:rsid w:val="000D66AC"/>
    <w:rsid w:val="000D66C2"/>
    <w:rsid w:val="000D765C"/>
    <w:rsid w:val="000D792A"/>
    <w:rsid w:val="000D7C26"/>
    <w:rsid w:val="000E0516"/>
    <w:rsid w:val="000E0F71"/>
    <w:rsid w:val="000E1309"/>
    <w:rsid w:val="000E1340"/>
    <w:rsid w:val="000E1987"/>
    <w:rsid w:val="000E2DA7"/>
    <w:rsid w:val="000E2DF6"/>
    <w:rsid w:val="000E3281"/>
    <w:rsid w:val="000E32AB"/>
    <w:rsid w:val="000E36F0"/>
    <w:rsid w:val="000E4ACD"/>
    <w:rsid w:val="000E5139"/>
    <w:rsid w:val="000E5438"/>
    <w:rsid w:val="000E58DB"/>
    <w:rsid w:val="000E5E25"/>
    <w:rsid w:val="000E6194"/>
    <w:rsid w:val="000E637B"/>
    <w:rsid w:val="000E668B"/>
    <w:rsid w:val="000E674D"/>
    <w:rsid w:val="000E68C3"/>
    <w:rsid w:val="000E6D83"/>
    <w:rsid w:val="000E7130"/>
    <w:rsid w:val="000E76E8"/>
    <w:rsid w:val="000E78D4"/>
    <w:rsid w:val="000E7926"/>
    <w:rsid w:val="000E7955"/>
    <w:rsid w:val="000F02DB"/>
    <w:rsid w:val="000F0897"/>
    <w:rsid w:val="000F0C35"/>
    <w:rsid w:val="000F1356"/>
    <w:rsid w:val="000F1CB7"/>
    <w:rsid w:val="000F1F20"/>
    <w:rsid w:val="000F20F2"/>
    <w:rsid w:val="000F27CA"/>
    <w:rsid w:val="000F31E4"/>
    <w:rsid w:val="000F3642"/>
    <w:rsid w:val="000F36CD"/>
    <w:rsid w:val="000F38F3"/>
    <w:rsid w:val="000F3B1B"/>
    <w:rsid w:val="000F3D08"/>
    <w:rsid w:val="000F4988"/>
    <w:rsid w:val="000F4D61"/>
    <w:rsid w:val="000F4E2B"/>
    <w:rsid w:val="000F516D"/>
    <w:rsid w:val="000F5639"/>
    <w:rsid w:val="000F5684"/>
    <w:rsid w:val="000F5C6E"/>
    <w:rsid w:val="000F60ED"/>
    <w:rsid w:val="000F733C"/>
    <w:rsid w:val="000F74DD"/>
    <w:rsid w:val="000F7512"/>
    <w:rsid w:val="000F77CF"/>
    <w:rsid w:val="00100149"/>
    <w:rsid w:val="00100877"/>
    <w:rsid w:val="00100A08"/>
    <w:rsid w:val="00100BEA"/>
    <w:rsid w:val="00101196"/>
    <w:rsid w:val="0010127C"/>
    <w:rsid w:val="001018B9"/>
    <w:rsid w:val="0010194C"/>
    <w:rsid w:val="00101BD7"/>
    <w:rsid w:val="00101C44"/>
    <w:rsid w:val="00101F1B"/>
    <w:rsid w:val="00101F90"/>
    <w:rsid w:val="00102CD3"/>
    <w:rsid w:val="00102D9E"/>
    <w:rsid w:val="00103500"/>
    <w:rsid w:val="00103BBC"/>
    <w:rsid w:val="00103CD0"/>
    <w:rsid w:val="00104092"/>
    <w:rsid w:val="001046E7"/>
    <w:rsid w:val="00104764"/>
    <w:rsid w:val="00104950"/>
    <w:rsid w:val="00105A5A"/>
    <w:rsid w:val="001064A7"/>
    <w:rsid w:val="0010653F"/>
    <w:rsid w:val="00106665"/>
    <w:rsid w:val="00106B07"/>
    <w:rsid w:val="00106B5D"/>
    <w:rsid w:val="00106C9F"/>
    <w:rsid w:val="00107075"/>
    <w:rsid w:val="00107104"/>
    <w:rsid w:val="00107340"/>
    <w:rsid w:val="001079E7"/>
    <w:rsid w:val="00107A8E"/>
    <w:rsid w:val="001101AF"/>
    <w:rsid w:val="00110D07"/>
    <w:rsid w:val="00110FB4"/>
    <w:rsid w:val="00111ED4"/>
    <w:rsid w:val="00111F51"/>
    <w:rsid w:val="001123E0"/>
    <w:rsid w:val="001126FD"/>
    <w:rsid w:val="00112ABE"/>
    <w:rsid w:val="00112CCA"/>
    <w:rsid w:val="00112E5D"/>
    <w:rsid w:val="001137C5"/>
    <w:rsid w:val="00113AD6"/>
    <w:rsid w:val="00114008"/>
    <w:rsid w:val="00114645"/>
    <w:rsid w:val="0011484E"/>
    <w:rsid w:val="0011485F"/>
    <w:rsid w:val="00115052"/>
    <w:rsid w:val="001154A6"/>
    <w:rsid w:val="00115932"/>
    <w:rsid w:val="00115A9E"/>
    <w:rsid w:val="00115FE6"/>
    <w:rsid w:val="001164E3"/>
    <w:rsid w:val="00116581"/>
    <w:rsid w:val="001165C2"/>
    <w:rsid w:val="001170B1"/>
    <w:rsid w:val="001171D4"/>
    <w:rsid w:val="001179CD"/>
    <w:rsid w:val="00120215"/>
    <w:rsid w:val="00120A8A"/>
    <w:rsid w:val="00120B8A"/>
    <w:rsid w:val="00120C0A"/>
    <w:rsid w:val="00120FA1"/>
    <w:rsid w:val="00121080"/>
    <w:rsid w:val="001214D6"/>
    <w:rsid w:val="001214E4"/>
    <w:rsid w:val="001215F2"/>
    <w:rsid w:val="0012170C"/>
    <w:rsid w:val="0012183F"/>
    <w:rsid w:val="0012198D"/>
    <w:rsid w:val="001221F8"/>
    <w:rsid w:val="00122BA1"/>
    <w:rsid w:val="00122BBD"/>
    <w:rsid w:val="00123A72"/>
    <w:rsid w:val="00123E9B"/>
    <w:rsid w:val="001242E2"/>
    <w:rsid w:val="00124DE4"/>
    <w:rsid w:val="001250A1"/>
    <w:rsid w:val="00125125"/>
    <w:rsid w:val="00125606"/>
    <w:rsid w:val="00125E6C"/>
    <w:rsid w:val="001263D1"/>
    <w:rsid w:val="00126414"/>
    <w:rsid w:val="001265B7"/>
    <w:rsid w:val="0012666A"/>
    <w:rsid w:val="00127176"/>
    <w:rsid w:val="0012717E"/>
    <w:rsid w:val="0012770E"/>
    <w:rsid w:val="001279B9"/>
    <w:rsid w:val="00127B47"/>
    <w:rsid w:val="00127CF1"/>
    <w:rsid w:val="00130492"/>
    <w:rsid w:val="00130BA0"/>
    <w:rsid w:val="00130C2E"/>
    <w:rsid w:val="00130ED0"/>
    <w:rsid w:val="0013136F"/>
    <w:rsid w:val="001316F8"/>
    <w:rsid w:val="00131CC3"/>
    <w:rsid w:val="00132329"/>
    <w:rsid w:val="00132464"/>
    <w:rsid w:val="001324EA"/>
    <w:rsid w:val="0013281F"/>
    <w:rsid w:val="00132B3B"/>
    <w:rsid w:val="00132D4F"/>
    <w:rsid w:val="00132D63"/>
    <w:rsid w:val="00132F81"/>
    <w:rsid w:val="00132F8D"/>
    <w:rsid w:val="00133443"/>
    <w:rsid w:val="001336C1"/>
    <w:rsid w:val="00133A33"/>
    <w:rsid w:val="00133C5D"/>
    <w:rsid w:val="00134381"/>
    <w:rsid w:val="001345AC"/>
    <w:rsid w:val="001346A4"/>
    <w:rsid w:val="00134A2E"/>
    <w:rsid w:val="00134B43"/>
    <w:rsid w:val="001352C8"/>
    <w:rsid w:val="00135704"/>
    <w:rsid w:val="00135AD5"/>
    <w:rsid w:val="001363D0"/>
    <w:rsid w:val="00136412"/>
    <w:rsid w:val="00136AF7"/>
    <w:rsid w:val="00136B3D"/>
    <w:rsid w:val="00136C4A"/>
    <w:rsid w:val="00136E21"/>
    <w:rsid w:val="00136E82"/>
    <w:rsid w:val="00136F3F"/>
    <w:rsid w:val="00136FC5"/>
    <w:rsid w:val="001370C9"/>
    <w:rsid w:val="00137594"/>
    <w:rsid w:val="0013775D"/>
    <w:rsid w:val="001378C2"/>
    <w:rsid w:val="00137AA3"/>
    <w:rsid w:val="00137BAF"/>
    <w:rsid w:val="00140420"/>
    <w:rsid w:val="00141260"/>
    <w:rsid w:val="001414D9"/>
    <w:rsid w:val="001416EB"/>
    <w:rsid w:val="0014183D"/>
    <w:rsid w:val="00142226"/>
    <w:rsid w:val="00142389"/>
    <w:rsid w:val="001423DE"/>
    <w:rsid w:val="00142F22"/>
    <w:rsid w:val="0014302E"/>
    <w:rsid w:val="00143B86"/>
    <w:rsid w:val="00144321"/>
    <w:rsid w:val="00144B5A"/>
    <w:rsid w:val="00144C64"/>
    <w:rsid w:val="00145137"/>
    <w:rsid w:val="00145494"/>
    <w:rsid w:val="00145642"/>
    <w:rsid w:val="001458D8"/>
    <w:rsid w:val="00145A2B"/>
    <w:rsid w:val="00145C2E"/>
    <w:rsid w:val="00146D79"/>
    <w:rsid w:val="001473A6"/>
    <w:rsid w:val="001475D1"/>
    <w:rsid w:val="00147747"/>
    <w:rsid w:val="00150098"/>
    <w:rsid w:val="0015046D"/>
    <w:rsid w:val="00150BA9"/>
    <w:rsid w:val="00150D15"/>
    <w:rsid w:val="00150DB9"/>
    <w:rsid w:val="00151951"/>
    <w:rsid w:val="00151A4C"/>
    <w:rsid w:val="00152524"/>
    <w:rsid w:val="0015297B"/>
    <w:rsid w:val="00152A59"/>
    <w:rsid w:val="00152B12"/>
    <w:rsid w:val="00152B9C"/>
    <w:rsid w:val="00152E6C"/>
    <w:rsid w:val="00153774"/>
    <w:rsid w:val="00153949"/>
    <w:rsid w:val="00153E4D"/>
    <w:rsid w:val="0015427E"/>
    <w:rsid w:val="001544F7"/>
    <w:rsid w:val="00154A85"/>
    <w:rsid w:val="00154F6D"/>
    <w:rsid w:val="00154F85"/>
    <w:rsid w:val="00155627"/>
    <w:rsid w:val="00155850"/>
    <w:rsid w:val="00155976"/>
    <w:rsid w:val="0015608C"/>
    <w:rsid w:val="001560A1"/>
    <w:rsid w:val="001562FD"/>
    <w:rsid w:val="0015632C"/>
    <w:rsid w:val="00156CB3"/>
    <w:rsid w:val="00157138"/>
    <w:rsid w:val="00157346"/>
    <w:rsid w:val="00157389"/>
    <w:rsid w:val="00157419"/>
    <w:rsid w:val="00161BF1"/>
    <w:rsid w:val="00161FED"/>
    <w:rsid w:val="0016225C"/>
    <w:rsid w:val="001624C7"/>
    <w:rsid w:val="001624F5"/>
    <w:rsid w:val="0016265C"/>
    <w:rsid w:val="001627DB"/>
    <w:rsid w:val="00162A0A"/>
    <w:rsid w:val="00162A13"/>
    <w:rsid w:val="00162B0E"/>
    <w:rsid w:val="00162B39"/>
    <w:rsid w:val="00162F7A"/>
    <w:rsid w:val="00163AC8"/>
    <w:rsid w:val="0016414A"/>
    <w:rsid w:val="0016414B"/>
    <w:rsid w:val="001642D0"/>
    <w:rsid w:val="00164423"/>
    <w:rsid w:val="001646D9"/>
    <w:rsid w:val="00164CA3"/>
    <w:rsid w:val="00165149"/>
    <w:rsid w:val="0016665A"/>
    <w:rsid w:val="00166B28"/>
    <w:rsid w:val="00166D05"/>
    <w:rsid w:val="00166E3F"/>
    <w:rsid w:val="00166FD0"/>
    <w:rsid w:val="0016715F"/>
    <w:rsid w:val="00167265"/>
    <w:rsid w:val="00167AFB"/>
    <w:rsid w:val="00167DFF"/>
    <w:rsid w:val="00167FEF"/>
    <w:rsid w:val="00170198"/>
    <w:rsid w:val="001704EE"/>
    <w:rsid w:val="00170793"/>
    <w:rsid w:val="00170CBA"/>
    <w:rsid w:val="00170CFE"/>
    <w:rsid w:val="00170E79"/>
    <w:rsid w:val="00171882"/>
    <w:rsid w:val="00171E7B"/>
    <w:rsid w:val="001722C8"/>
    <w:rsid w:val="00173C41"/>
    <w:rsid w:val="00173ED5"/>
    <w:rsid w:val="00174143"/>
    <w:rsid w:val="001745D3"/>
    <w:rsid w:val="001745E0"/>
    <w:rsid w:val="00174644"/>
    <w:rsid w:val="0017494D"/>
    <w:rsid w:val="00174F12"/>
    <w:rsid w:val="00175565"/>
    <w:rsid w:val="0017559A"/>
    <w:rsid w:val="0017561B"/>
    <w:rsid w:val="00176188"/>
    <w:rsid w:val="00176713"/>
    <w:rsid w:val="00176CDA"/>
    <w:rsid w:val="00176EF4"/>
    <w:rsid w:val="0017782D"/>
    <w:rsid w:val="00177861"/>
    <w:rsid w:val="00177B43"/>
    <w:rsid w:val="00177DE9"/>
    <w:rsid w:val="00180008"/>
    <w:rsid w:val="0018008B"/>
    <w:rsid w:val="001800B5"/>
    <w:rsid w:val="0018021D"/>
    <w:rsid w:val="00180A80"/>
    <w:rsid w:val="00180B9C"/>
    <w:rsid w:val="00180C22"/>
    <w:rsid w:val="00180F0B"/>
    <w:rsid w:val="001814AB"/>
    <w:rsid w:val="001826AA"/>
    <w:rsid w:val="00182779"/>
    <w:rsid w:val="00182FCF"/>
    <w:rsid w:val="001832EB"/>
    <w:rsid w:val="00183AAC"/>
    <w:rsid w:val="0018452A"/>
    <w:rsid w:val="00184FE2"/>
    <w:rsid w:val="001852A9"/>
    <w:rsid w:val="00185911"/>
    <w:rsid w:val="00185E08"/>
    <w:rsid w:val="00185F00"/>
    <w:rsid w:val="00186491"/>
    <w:rsid w:val="00186725"/>
    <w:rsid w:val="00186F69"/>
    <w:rsid w:val="0018715E"/>
    <w:rsid w:val="00187B36"/>
    <w:rsid w:val="00187F3B"/>
    <w:rsid w:val="00190804"/>
    <w:rsid w:val="00190A47"/>
    <w:rsid w:val="00190A9D"/>
    <w:rsid w:val="0019132D"/>
    <w:rsid w:val="00191438"/>
    <w:rsid w:val="001916CB"/>
    <w:rsid w:val="00191867"/>
    <w:rsid w:val="001919AF"/>
    <w:rsid w:val="00191DC1"/>
    <w:rsid w:val="0019247A"/>
    <w:rsid w:val="0019266C"/>
    <w:rsid w:val="00192FC1"/>
    <w:rsid w:val="0019346A"/>
    <w:rsid w:val="0019381E"/>
    <w:rsid w:val="001953A5"/>
    <w:rsid w:val="001954CE"/>
    <w:rsid w:val="001957A9"/>
    <w:rsid w:val="00195D3E"/>
    <w:rsid w:val="00195F68"/>
    <w:rsid w:val="0019634E"/>
    <w:rsid w:val="0019671E"/>
    <w:rsid w:val="00196C6C"/>
    <w:rsid w:val="00196F34"/>
    <w:rsid w:val="00196FB0"/>
    <w:rsid w:val="00197509"/>
    <w:rsid w:val="00197764"/>
    <w:rsid w:val="00197A1C"/>
    <w:rsid w:val="001A052F"/>
    <w:rsid w:val="001A07A8"/>
    <w:rsid w:val="001A09CE"/>
    <w:rsid w:val="001A0A9A"/>
    <w:rsid w:val="001A0AC8"/>
    <w:rsid w:val="001A16C6"/>
    <w:rsid w:val="001A1CF1"/>
    <w:rsid w:val="001A249B"/>
    <w:rsid w:val="001A2516"/>
    <w:rsid w:val="001A257A"/>
    <w:rsid w:val="001A2733"/>
    <w:rsid w:val="001A3035"/>
    <w:rsid w:val="001A316A"/>
    <w:rsid w:val="001A4805"/>
    <w:rsid w:val="001A4867"/>
    <w:rsid w:val="001A4A70"/>
    <w:rsid w:val="001A4D2D"/>
    <w:rsid w:val="001A4F34"/>
    <w:rsid w:val="001A5061"/>
    <w:rsid w:val="001A54BB"/>
    <w:rsid w:val="001A57A8"/>
    <w:rsid w:val="001A670D"/>
    <w:rsid w:val="001A6755"/>
    <w:rsid w:val="001A69A3"/>
    <w:rsid w:val="001B0273"/>
    <w:rsid w:val="001B02BF"/>
    <w:rsid w:val="001B0B3F"/>
    <w:rsid w:val="001B1152"/>
    <w:rsid w:val="001B130A"/>
    <w:rsid w:val="001B184E"/>
    <w:rsid w:val="001B1DDD"/>
    <w:rsid w:val="001B212D"/>
    <w:rsid w:val="001B24EB"/>
    <w:rsid w:val="001B2654"/>
    <w:rsid w:val="001B2D8E"/>
    <w:rsid w:val="001B32ED"/>
    <w:rsid w:val="001B3533"/>
    <w:rsid w:val="001B3B76"/>
    <w:rsid w:val="001B3FA2"/>
    <w:rsid w:val="001B40A3"/>
    <w:rsid w:val="001B494F"/>
    <w:rsid w:val="001B54F9"/>
    <w:rsid w:val="001B5565"/>
    <w:rsid w:val="001B5EF2"/>
    <w:rsid w:val="001B6611"/>
    <w:rsid w:val="001B689C"/>
    <w:rsid w:val="001B6C42"/>
    <w:rsid w:val="001B6D10"/>
    <w:rsid w:val="001B6D25"/>
    <w:rsid w:val="001B74D5"/>
    <w:rsid w:val="001B773D"/>
    <w:rsid w:val="001B79B5"/>
    <w:rsid w:val="001B7A14"/>
    <w:rsid w:val="001B7B43"/>
    <w:rsid w:val="001C00ED"/>
    <w:rsid w:val="001C0547"/>
    <w:rsid w:val="001C0653"/>
    <w:rsid w:val="001C0C10"/>
    <w:rsid w:val="001C12C6"/>
    <w:rsid w:val="001C16F1"/>
    <w:rsid w:val="001C1721"/>
    <w:rsid w:val="001C1CE5"/>
    <w:rsid w:val="001C1E57"/>
    <w:rsid w:val="001C21DA"/>
    <w:rsid w:val="001C2BAC"/>
    <w:rsid w:val="001C30E0"/>
    <w:rsid w:val="001C3666"/>
    <w:rsid w:val="001C38B0"/>
    <w:rsid w:val="001C3D24"/>
    <w:rsid w:val="001C3E06"/>
    <w:rsid w:val="001C3EBC"/>
    <w:rsid w:val="001C3F22"/>
    <w:rsid w:val="001C410B"/>
    <w:rsid w:val="001C431B"/>
    <w:rsid w:val="001C49F4"/>
    <w:rsid w:val="001C5433"/>
    <w:rsid w:val="001C55C6"/>
    <w:rsid w:val="001C566D"/>
    <w:rsid w:val="001C5C5B"/>
    <w:rsid w:val="001C5CEA"/>
    <w:rsid w:val="001C6147"/>
    <w:rsid w:val="001C61F5"/>
    <w:rsid w:val="001C6483"/>
    <w:rsid w:val="001C6484"/>
    <w:rsid w:val="001C6495"/>
    <w:rsid w:val="001C6ED9"/>
    <w:rsid w:val="001C753F"/>
    <w:rsid w:val="001C77BC"/>
    <w:rsid w:val="001C7C40"/>
    <w:rsid w:val="001C7DEC"/>
    <w:rsid w:val="001D00C2"/>
    <w:rsid w:val="001D15E6"/>
    <w:rsid w:val="001D1B6E"/>
    <w:rsid w:val="001D206F"/>
    <w:rsid w:val="001D22D6"/>
    <w:rsid w:val="001D245E"/>
    <w:rsid w:val="001D2481"/>
    <w:rsid w:val="001D2A4F"/>
    <w:rsid w:val="001D2F85"/>
    <w:rsid w:val="001D399F"/>
    <w:rsid w:val="001D3AC0"/>
    <w:rsid w:val="001D3CEA"/>
    <w:rsid w:val="001D4188"/>
    <w:rsid w:val="001D50BB"/>
    <w:rsid w:val="001D5180"/>
    <w:rsid w:val="001D51EC"/>
    <w:rsid w:val="001D5A4E"/>
    <w:rsid w:val="001D60A8"/>
    <w:rsid w:val="001D64AB"/>
    <w:rsid w:val="001D65CD"/>
    <w:rsid w:val="001D6824"/>
    <w:rsid w:val="001D78D3"/>
    <w:rsid w:val="001E0B0D"/>
    <w:rsid w:val="001E123A"/>
    <w:rsid w:val="001E12A6"/>
    <w:rsid w:val="001E1679"/>
    <w:rsid w:val="001E1867"/>
    <w:rsid w:val="001E1A20"/>
    <w:rsid w:val="001E1B46"/>
    <w:rsid w:val="001E1CA7"/>
    <w:rsid w:val="001E1CF6"/>
    <w:rsid w:val="001E1D96"/>
    <w:rsid w:val="001E2245"/>
    <w:rsid w:val="001E230F"/>
    <w:rsid w:val="001E3070"/>
    <w:rsid w:val="001E3366"/>
    <w:rsid w:val="001E377A"/>
    <w:rsid w:val="001E3AA5"/>
    <w:rsid w:val="001E3C97"/>
    <w:rsid w:val="001E40B4"/>
    <w:rsid w:val="001E4734"/>
    <w:rsid w:val="001E4E0B"/>
    <w:rsid w:val="001E55E0"/>
    <w:rsid w:val="001E5678"/>
    <w:rsid w:val="001E5945"/>
    <w:rsid w:val="001E5ADB"/>
    <w:rsid w:val="001E5FF1"/>
    <w:rsid w:val="001E6249"/>
    <w:rsid w:val="001E66CC"/>
    <w:rsid w:val="001E6DD6"/>
    <w:rsid w:val="001E73CC"/>
    <w:rsid w:val="001E7676"/>
    <w:rsid w:val="001E77A4"/>
    <w:rsid w:val="001F0224"/>
    <w:rsid w:val="001F046C"/>
    <w:rsid w:val="001F069A"/>
    <w:rsid w:val="001F08A9"/>
    <w:rsid w:val="001F13F9"/>
    <w:rsid w:val="001F1749"/>
    <w:rsid w:val="001F1CC3"/>
    <w:rsid w:val="001F1F0E"/>
    <w:rsid w:val="001F2042"/>
    <w:rsid w:val="001F243D"/>
    <w:rsid w:val="001F2A04"/>
    <w:rsid w:val="001F2AEF"/>
    <w:rsid w:val="001F35A0"/>
    <w:rsid w:val="001F389C"/>
    <w:rsid w:val="001F4141"/>
    <w:rsid w:val="001F4226"/>
    <w:rsid w:val="001F42C8"/>
    <w:rsid w:val="001F42E5"/>
    <w:rsid w:val="001F43A6"/>
    <w:rsid w:val="001F4CD5"/>
    <w:rsid w:val="001F4FEC"/>
    <w:rsid w:val="001F5439"/>
    <w:rsid w:val="001F54A8"/>
    <w:rsid w:val="001F55DA"/>
    <w:rsid w:val="001F5A52"/>
    <w:rsid w:val="001F60C7"/>
    <w:rsid w:val="001F60D1"/>
    <w:rsid w:val="001F60F7"/>
    <w:rsid w:val="001F68CD"/>
    <w:rsid w:val="001F69FA"/>
    <w:rsid w:val="001F6EF2"/>
    <w:rsid w:val="001F74B2"/>
    <w:rsid w:val="001F75B5"/>
    <w:rsid w:val="001F7C8F"/>
    <w:rsid w:val="00200044"/>
    <w:rsid w:val="0020047D"/>
    <w:rsid w:val="002006C5"/>
    <w:rsid w:val="002008DD"/>
    <w:rsid w:val="00200924"/>
    <w:rsid w:val="0020180A"/>
    <w:rsid w:val="00202322"/>
    <w:rsid w:val="00202869"/>
    <w:rsid w:val="00202FEC"/>
    <w:rsid w:val="002033B2"/>
    <w:rsid w:val="002033EF"/>
    <w:rsid w:val="00204872"/>
    <w:rsid w:val="00204978"/>
    <w:rsid w:val="00204ED2"/>
    <w:rsid w:val="002050A2"/>
    <w:rsid w:val="002051DE"/>
    <w:rsid w:val="0020585C"/>
    <w:rsid w:val="002059A6"/>
    <w:rsid w:val="00205A4A"/>
    <w:rsid w:val="00205AEF"/>
    <w:rsid w:val="00205B64"/>
    <w:rsid w:val="00205D2C"/>
    <w:rsid w:val="00205D94"/>
    <w:rsid w:val="00205EAB"/>
    <w:rsid w:val="00206A62"/>
    <w:rsid w:val="00206F26"/>
    <w:rsid w:val="00207D57"/>
    <w:rsid w:val="00207D5C"/>
    <w:rsid w:val="00210108"/>
    <w:rsid w:val="00210146"/>
    <w:rsid w:val="002101B1"/>
    <w:rsid w:val="00210561"/>
    <w:rsid w:val="002106DD"/>
    <w:rsid w:val="002107C7"/>
    <w:rsid w:val="00210D22"/>
    <w:rsid w:val="00211102"/>
    <w:rsid w:val="002114BB"/>
    <w:rsid w:val="00211686"/>
    <w:rsid w:val="00211BDF"/>
    <w:rsid w:val="0021220C"/>
    <w:rsid w:val="0021253A"/>
    <w:rsid w:val="00212851"/>
    <w:rsid w:val="00213571"/>
    <w:rsid w:val="00213957"/>
    <w:rsid w:val="00213AB3"/>
    <w:rsid w:val="00214048"/>
    <w:rsid w:val="002141B6"/>
    <w:rsid w:val="00214813"/>
    <w:rsid w:val="00214DFA"/>
    <w:rsid w:val="002150B2"/>
    <w:rsid w:val="00215208"/>
    <w:rsid w:val="00215217"/>
    <w:rsid w:val="00215831"/>
    <w:rsid w:val="00215FA5"/>
    <w:rsid w:val="0021647C"/>
    <w:rsid w:val="00216B98"/>
    <w:rsid w:val="00217029"/>
    <w:rsid w:val="0021748D"/>
    <w:rsid w:val="0021751A"/>
    <w:rsid w:val="0021797E"/>
    <w:rsid w:val="002202FB"/>
    <w:rsid w:val="00220435"/>
    <w:rsid w:val="00220438"/>
    <w:rsid w:val="002209BC"/>
    <w:rsid w:val="00220DC1"/>
    <w:rsid w:val="00220EC9"/>
    <w:rsid w:val="002211EB"/>
    <w:rsid w:val="002214CE"/>
    <w:rsid w:val="00221925"/>
    <w:rsid w:val="00222442"/>
    <w:rsid w:val="00222A20"/>
    <w:rsid w:val="00222F89"/>
    <w:rsid w:val="00222FFF"/>
    <w:rsid w:val="00223300"/>
    <w:rsid w:val="0022346A"/>
    <w:rsid w:val="00223557"/>
    <w:rsid w:val="00223613"/>
    <w:rsid w:val="00223682"/>
    <w:rsid w:val="00223722"/>
    <w:rsid w:val="00223857"/>
    <w:rsid w:val="00223EA5"/>
    <w:rsid w:val="00223EDB"/>
    <w:rsid w:val="00223F1D"/>
    <w:rsid w:val="0022411F"/>
    <w:rsid w:val="00224A75"/>
    <w:rsid w:val="00224D27"/>
    <w:rsid w:val="00225A39"/>
    <w:rsid w:val="00225E2F"/>
    <w:rsid w:val="002262AB"/>
    <w:rsid w:val="002264B7"/>
    <w:rsid w:val="00226C3F"/>
    <w:rsid w:val="00226CE2"/>
    <w:rsid w:val="00226F8D"/>
    <w:rsid w:val="00227184"/>
    <w:rsid w:val="002273E2"/>
    <w:rsid w:val="00227562"/>
    <w:rsid w:val="00230716"/>
    <w:rsid w:val="002313B0"/>
    <w:rsid w:val="002313CC"/>
    <w:rsid w:val="002313D8"/>
    <w:rsid w:val="00231A40"/>
    <w:rsid w:val="00231AEA"/>
    <w:rsid w:val="00231B03"/>
    <w:rsid w:val="00232536"/>
    <w:rsid w:val="002327F6"/>
    <w:rsid w:val="00232974"/>
    <w:rsid w:val="00232A12"/>
    <w:rsid w:val="0023312A"/>
    <w:rsid w:val="00233C47"/>
    <w:rsid w:val="00233FEE"/>
    <w:rsid w:val="002340A7"/>
    <w:rsid w:val="002346E4"/>
    <w:rsid w:val="00234D53"/>
    <w:rsid w:val="00234D5F"/>
    <w:rsid w:val="0023544B"/>
    <w:rsid w:val="002363F2"/>
    <w:rsid w:val="0023728C"/>
    <w:rsid w:val="00237349"/>
    <w:rsid w:val="0023755B"/>
    <w:rsid w:val="00237563"/>
    <w:rsid w:val="002378E3"/>
    <w:rsid w:val="00237D71"/>
    <w:rsid w:val="00240370"/>
    <w:rsid w:val="002404BA"/>
    <w:rsid w:val="00240922"/>
    <w:rsid w:val="00240D0C"/>
    <w:rsid w:val="00241114"/>
    <w:rsid w:val="0024111D"/>
    <w:rsid w:val="0024171E"/>
    <w:rsid w:val="00241823"/>
    <w:rsid w:val="00241F21"/>
    <w:rsid w:val="0024239E"/>
    <w:rsid w:val="00242680"/>
    <w:rsid w:val="002433D0"/>
    <w:rsid w:val="002437BD"/>
    <w:rsid w:val="00243CCE"/>
    <w:rsid w:val="00243DD7"/>
    <w:rsid w:val="00243FCF"/>
    <w:rsid w:val="00244A8D"/>
    <w:rsid w:val="00244CC3"/>
    <w:rsid w:val="00245202"/>
    <w:rsid w:val="0024521D"/>
    <w:rsid w:val="00245314"/>
    <w:rsid w:val="002453C9"/>
    <w:rsid w:val="0024593F"/>
    <w:rsid w:val="0024608D"/>
    <w:rsid w:val="002460C1"/>
    <w:rsid w:val="00246124"/>
    <w:rsid w:val="00246404"/>
    <w:rsid w:val="00247963"/>
    <w:rsid w:val="00247A46"/>
    <w:rsid w:val="00247CDE"/>
    <w:rsid w:val="00247D75"/>
    <w:rsid w:val="00250065"/>
    <w:rsid w:val="00251687"/>
    <w:rsid w:val="00251984"/>
    <w:rsid w:val="00251B60"/>
    <w:rsid w:val="002523C2"/>
    <w:rsid w:val="0025240B"/>
    <w:rsid w:val="00252963"/>
    <w:rsid w:val="00252EDF"/>
    <w:rsid w:val="00252F42"/>
    <w:rsid w:val="002532D8"/>
    <w:rsid w:val="00253DC3"/>
    <w:rsid w:val="00254032"/>
    <w:rsid w:val="0025413A"/>
    <w:rsid w:val="00254401"/>
    <w:rsid w:val="00254587"/>
    <w:rsid w:val="002548F4"/>
    <w:rsid w:val="00254E83"/>
    <w:rsid w:val="002559A8"/>
    <w:rsid w:val="00255A94"/>
    <w:rsid w:val="00255EC6"/>
    <w:rsid w:val="00255F20"/>
    <w:rsid w:val="0025606F"/>
    <w:rsid w:val="00256306"/>
    <w:rsid w:val="0025648F"/>
    <w:rsid w:val="00256683"/>
    <w:rsid w:val="00256998"/>
    <w:rsid w:val="00256ADE"/>
    <w:rsid w:val="00256B02"/>
    <w:rsid w:val="00256CB7"/>
    <w:rsid w:val="0025716E"/>
    <w:rsid w:val="0025787A"/>
    <w:rsid w:val="00257C4C"/>
    <w:rsid w:val="00257CBC"/>
    <w:rsid w:val="00260260"/>
    <w:rsid w:val="0026078F"/>
    <w:rsid w:val="0026110D"/>
    <w:rsid w:val="002611EE"/>
    <w:rsid w:val="00261BA5"/>
    <w:rsid w:val="00261CC2"/>
    <w:rsid w:val="002620B5"/>
    <w:rsid w:val="002622BA"/>
    <w:rsid w:val="002625DD"/>
    <w:rsid w:val="00262CEB"/>
    <w:rsid w:val="00264284"/>
    <w:rsid w:val="00264480"/>
    <w:rsid w:val="0026488E"/>
    <w:rsid w:val="00264909"/>
    <w:rsid w:val="00264DC1"/>
    <w:rsid w:val="00264E59"/>
    <w:rsid w:val="002654C9"/>
    <w:rsid w:val="002655AC"/>
    <w:rsid w:val="0026588C"/>
    <w:rsid w:val="00265E1A"/>
    <w:rsid w:val="00265E3B"/>
    <w:rsid w:val="00266149"/>
    <w:rsid w:val="00266331"/>
    <w:rsid w:val="00266AAB"/>
    <w:rsid w:val="0026796B"/>
    <w:rsid w:val="00267B22"/>
    <w:rsid w:val="00267FA9"/>
    <w:rsid w:val="002700BF"/>
    <w:rsid w:val="002703A8"/>
    <w:rsid w:val="002708EB"/>
    <w:rsid w:val="00270CA5"/>
    <w:rsid w:val="00270CA9"/>
    <w:rsid w:val="00270CE7"/>
    <w:rsid w:val="002710DE"/>
    <w:rsid w:val="002710F3"/>
    <w:rsid w:val="00271115"/>
    <w:rsid w:val="002714BD"/>
    <w:rsid w:val="0027189F"/>
    <w:rsid w:val="0027192B"/>
    <w:rsid w:val="00271D9A"/>
    <w:rsid w:val="002722C7"/>
    <w:rsid w:val="002726BC"/>
    <w:rsid w:val="002734FB"/>
    <w:rsid w:val="0027381B"/>
    <w:rsid w:val="00273936"/>
    <w:rsid w:val="00273AC3"/>
    <w:rsid w:val="00274524"/>
    <w:rsid w:val="002745D9"/>
    <w:rsid w:val="0027476C"/>
    <w:rsid w:val="00274ADF"/>
    <w:rsid w:val="00274DFC"/>
    <w:rsid w:val="00275726"/>
    <w:rsid w:val="00276173"/>
    <w:rsid w:val="00276358"/>
    <w:rsid w:val="00276750"/>
    <w:rsid w:val="00276AFB"/>
    <w:rsid w:val="00276C12"/>
    <w:rsid w:val="00276CB0"/>
    <w:rsid w:val="00277025"/>
    <w:rsid w:val="0027705F"/>
    <w:rsid w:val="002772A2"/>
    <w:rsid w:val="00277E2D"/>
    <w:rsid w:val="00277E75"/>
    <w:rsid w:val="00280697"/>
    <w:rsid w:val="002806F9"/>
    <w:rsid w:val="00280744"/>
    <w:rsid w:val="0028090E"/>
    <w:rsid w:val="00280B74"/>
    <w:rsid w:val="00280F54"/>
    <w:rsid w:val="00281000"/>
    <w:rsid w:val="002810D2"/>
    <w:rsid w:val="00281452"/>
    <w:rsid w:val="00281603"/>
    <w:rsid w:val="00281A5D"/>
    <w:rsid w:val="0028276F"/>
    <w:rsid w:val="0028319F"/>
    <w:rsid w:val="00283756"/>
    <w:rsid w:val="00283A74"/>
    <w:rsid w:val="00283B99"/>
    <w:rsid w:val="00284036"/>
    <w:rsid w:val="0028418E"/>
    <w:rsid w:val="002843E4"/>
    <w:rsid w:val="0028447B"/>
    <w:rsid w:val="002844F3"/>
    <w:rsid w:val="00284DB9"/>
    <w:rsid w:val="00284FB6"/>
    <w:rsid w:val="00285221"/>
    <w:rsid w:val="0028530C"/>
    <w:rsid w:val="0028544D"/>
    <w:rsid w:val="002854EB"/>
    <w:rsid w:val="0028571F"/>
    <w:rsid w:val="00285D0E"/>
    <w:rsid w:val="00285D94"/>
    <w:rsid w:val="0028659B"/>
    <w:rsid w:val="0028663C"/>
    <w:rsid w:val="0028675E"/>
    <w:rsid w:val="00286968"/>
    <w:rsid w:val="00286C55"/>
    <w:rsid w:val="00286DA2"/>
    <w:rsid w:val="00286ECB"/>
    <w:rsid w:val="0028715B"/>
    <w:rsid w:val="00287399"/>
    <w:rsid w:val="00287DE7"/>
    <w:rsid w:val="00290081"/>
    <w:rsid w:val="00290D26"/>
    <w:rsid w:val="002914A5"/>
    <w:rsid w:val="00291579"/>
    <w:rsid w:val="002916C3"/>
    <w:rsid w:val="002917BB"/>
    <w:rsid w:val="00291873"/>
    <w:rsid w:val="00291A21"/>
    <w:rsid w:val="00291ADB"/>
    <w:rsid w:val="00291BCD"/>
    <w:rsid w:val="00292225"/>
    <w:rsid w:val="002925BD"/>
    <w:rsid w:val="00292A78"/>
    <w:rsid w:val="00292AE0"/>
    <w:rsid w:val="00292C53"/>
    <w:rsid w:val="00292F87"/>
    <w:rsid w:val="00293116"/>
    <w:rsid w:val="002941E3"/>
    <w:rsid w:val="0029421E"/>
    <w:rsid w:val="002944E5"/>
    <w:rsid w:val="00295113"/>
    <w:rsid w:val="002953AA"/>
    <w:rsid w:val="00295D02"/>
    <w:rsid w:val="0029671D"/>
    <w:rsid w:val="0029677F"/>
    <w:rsid w:val="00296840"/>
    <w:rsid w:val="002968D7"/>
    <w:rsid w:val="00296A9F"/>
    <w:rsid w:val="00296B06"/>
    <w:rsid w:val="00296D0F"/>
    <w:rsid w:val="00296F0F"/>
    <w:rsid w:val="00297BAD"/>
    <w:rsid w:val="002A0256"/>
    <w:rsid w:val="002A03BD"/>
    <w:rsid w:val="002A04CF"/>
    <w:rsid w:val="002A1163"/>
    <w:rsid w:val="002A13F8"/>
    <w:rsid w:val="002A162E"/>
    <w:rsid w:val="002A1FAA"/>
    <w:rsid w:val="002A260D"/>
    <w:rsid w:val="002A28B9"/>
    <w:rsid w:val="002A2C36"/>
    <w:rsid w:val="002A2FEE"/>
    <w:rsid w:val="002A3E6C"/>
    <w:rsid w:val="002A40A4"/>
    <w:rsid w:val="002A423C"/>
    <w:rsid w:val="002A5227"/>
    <w:rsid w:val="002A596D"/>
    <w:rsid w:val="002A623A"/>
    <w:rsid w:val="002A66E4"/>
    <w:rsid w:val="002A6702"/>
    <w:rsid w:val="002A6C42"/>
    <w:rsid w:val="002A6FCA"/>
    <w:rsid w:val="002A70B7"/>
    <w:rsid w:val="002A7308"/>
    <w:rsid w:val="002A7407"/>
    <w:rsid w:val="002A7560"/>
    <w:rsid w:val="002A7E24"/>
    <w:rsid w:val="002A7F9D"/>
    <w:rsid w:val="002B063B"/>
    <w:rsid w:val="002B0907"/>
    <w:rsid w:val="002B0983"/>
    <w:rsid w:val="002B0B2E"/>
    <w:rsid w:val="002B0DE6"/>
    <w:rsid w:val="002B120D"/>
    <w:rsid w:val="002B12B0"/>
    <w:rsid w:val="002B16D7"/>
    <w:rsid w:val="002B1784"/>
    <w:rsid w:val="002B1BD6"/>
    <w:rsid w:val="002B1CD3"/>
    <w:rsid w:val="002B1FBF"/>
    <w:rsid w:val="002B223F"/>
    <w:rsid w:val="002B392D"/>
    <w:rsid w:val="002B43B8"/>
    <w:rsid w:val="002B469B"/>
    <w:rsid w:val="002B4772"/>
    <w:rsid w:val="002B4904"/>
    <w:rsid w:val="002B4E08"/>
    <w:rsid w:val="002B4F8C"/>
    <w:rsid w:val="002B58F3"/>
    <w:rsid w:val="002B59B8"/>
    <w:rsid w:val="002B5A89"/>
    <w:rsid w:val="002B633D"/>
    <w:rsid w:val="002B685D"/>
    <w:rsid w:val="002B6983"/>
    <w:rsid w:val="002B6B7C"/>
    <w:rsid w:val="002B7C3C"/>
    <w:rsid w:val="002B7E84"/>
    <w:rsid w:val="002C00A3"/>
    <w:rsid w:val="002C0105"/>
    <w:rsid w:val="002C013C"/>
    <w:rsid w:val="002C0252"/>
    <w:rsid w:val="002C0704"/>
    <w:rsid w:val="002C0742"/>
    <w:rsid w:val="002C08C0"/>
    <w:rsid w:val="002C09DE"/>
    <w:rsid w:val="002C0D48"/>
    <w:rsid w:val="002C102F"/>
    <w:rsid w:val="002C1435"/>
    <w:rsid w:val="002C18F8"/>
    <w:rsid w:val="002C1A04"/>
    <w:rsid w:val="002C1F36"/>
    <w:rsid w:val="002C268C"/>
    <w:rsid w:val="002C357C"/>
    <w:rsid w:val="002C35BE"/>
    <w:rsid w:val="002C3772"/>
    <w:rsid w:val="002C3A66"/>
    <w:rsid w:val="002C3D46"/>
    <w:rsid w:val="002C3D71"/>
    <w:rsid w:val="002C3FAA"/>
    <w:rsid w:val="002C40E6"/>
    <w:rsid w:val="002C411D"/>
    <w:rsid w:val="002C421A"/>
    <w:rsid w:val="002C4367"/>
    <w:rsid w:val="002C4A4F"/>
    <w:rsid w:val="002C4F11"/>
    <w:rsid w:val="002C5184"/>
    <w:rsid w:val="002C533C"/>
    <w:rsid w:val="002C574F"/>
    <w:rsid w:val="002C5772"/>
    <w:rsid w:val="002C5BFC"/>
    <w:rsid w:val="002C5F63"/>
    <w:rsid w:val="002C618A"/>
    <w:rsid w:val="002C662A"/>
    <w:rsid w:val="002C66FD"/>
    <w:rsid w:val="002C67DF"/>
    <w:rsid w:val="002C6933"/>
    <w:rsid w:val="002C6A84"/>
    <w:rsid w:val="002C7417"/>
    <w:rsid w:val="002C7932"/>
    <w:rsid w:val="002C7EAF"/>
    <w:rsid w:val="002C7EB2"/>
    <w:rsid w:val="002C7F2F"/>
    <w:rsid w:val="002D076B"/>
    <w:rsid w:val="002D08C2"/>
    <w:rsid w:val="002D08DF"/>
    <w:rsid w:val="002D0A38"/>
    <w:rsid w:val="002D0CD9"/>
    <w:rsid w:val="002D1C40"/>
    <w:rsid w:val="002D1DE4"/>
    <w:rsid w:val="002D1E7F"/>
    <w:rsid w:val="002D1F77"/>
    <w:rsid w:val="002D2226"/>
    <w:rsid w:val="002D2422"/>
    <w:rsid w:val="002D25BA"/>
    <w:rsid w:val="002D2AD1"/>
    <w:rsid w:val="002D2C40"/>
    <w:rsid w:val="002D2ED4"/>
    <w:rsid w:val="002D3143"/>
    <w:rsid w:val="002D3386"/>
    <w:rsid w:val="002D3571"/>
    <w:rsid w:val="002D3A94"/>
    <w:rsid w:val="002D4660"/>
    <w:rsid w:val="002D46E6"/>
    <w:rsid w:val="002D4BD9"/>
    <w:rsid w:val="002D4CCE"/>
    <w:rsid w:val="002D4EE2"/>
    <w:rsid w:val="002D5025"/>
    <w:rsid w:val="002D59C7"/>
    <w:rsid w:val="002D5F23"/>
    <w:rsid w:val="002D61B5"/>
    <w:rsid w:val="002D65DE"/>
    <w:rsid w:val="002D6811"/>
    <w:rsid w:val="002D68E5"/>
    <w:rsid w:val="002D6A10"/>
    <w:rsid w:val="002D7888"/>
    <w:rsid w:val="002D78EF"/>
    <w:rsid w:val="002D7A5C"/>
    <w:rsid w:val="002E0122"/>
    <w:rsid w:val="002E0BFC"/>
    <w:rsid w:val="002E1540"/>
    <w:rsid w:val="002E2442"/>
    <w:rsid w:val="002E2908"/>
    <w:rsid w:val="002E29EF"/>
    <w:rsid w:val="002E2AA0"/>
    <w:rsid w:val="002E2B94"/>
    <w:rsid w:val="002E2DAA"/>
    <w:rsid w:val="002E3018"/>
    <w:rsid w:val="002E32E0"/>
    <w:rsid w:val="002E3422"/>
    <w:rsid w:val="002E3457"/>
    <w:rsid w:val="002E40FE"/>
    <w:rsid w:val="002E487D"/>
    <w:rsid w:val="002E48F8"/>
    <w:rsid w:val="002E4987"/>
    <w:rsid w:val="002E4D28"/>
    <w:rsid w:val="002E61BB"/>
    <w:rsid w:val="002E6F54"/>
    <w:rsid w:val="002E6F5C"/>
    <w:rsid w:val="002E737E"/>
    <w:rsid w:val="002E7A7D"/>
    <w:rsid w:val="002E7D1A"/>
    <w:rsid w:val="002E7E63"/>
    <w:rsid w:val="002F031F"/>
    <w:rsid w:val="002F0361"/>
    <w:rsid w:val="002F046C"/>
    <w:rsid w:val="002F0A9B"/>
    <w:rsid w:val="002F0CD2"/>
    <w:rsid w:val="002F0E85"/>
    <w:rsid w:val="002F0F63"/>
    <w:rsid w:val="002F1483"/>
    <w:rsid w:val="002F159B"/>
    <w:rsid w:val="002F16F8"/>
    <w:rsid w:val="002F17E4"/>
    <w:rsid w:val="002F1AAE"/>
    <w:rsid w:val="002F1AF3"/>
    <w:rsid w:val="002F2249"/>
    <w:rsid w:val="002F2261"/>
    <w:rsid w:val="002F270A"/>
    <w:rsid w:val="002F2760"/>
    <w:rsid w:val="002F2A34"/>
    <w:rsid w:val="002F2DE8"/>
    <w:rsid w:val="002F377C"/>
    <w:rsid w:val="002F396E"/>
    <w:rsid w:val="002F476B"/>
    <w:rsid w:val="002F4937"/>
    <w:rsid w:val="002F50B6"/>
    <w:rsid w:val="002F53AA"/>
    <w:rsid w:val="002F58F5"/>
    <w:rsid w:val="002F609B"/>
    <w:rsid w:val="002F662C"/>
    <w:rsid w:val="002F681D"/>
    <w:rsid w:val="002F694F"/>
    <w:rsid w:val="002F6977"/>
    <w:rsid w:val="002F6D6C"/>
    <w:rsid w:val="002F6EAA"/>
    <w:rsid w:val="002F6FB0"/>
    <w:rsid w:val="002F7276"/>
    <w:rsid w:val="002F7611"/>
    <w:rsid w:val="002F7827"/>
    <w:rsid w:val="002F7A0A"/>
    <w:rsid w:val="002F7CC9"/>
    <w:rsid w:val="00300401"/>
    <w:rsid w:val="0030045A"/>
    <w:rsid w:val="003006D4"/>
    <w:rsid w:val="00300910"/>
    <w:rsid w:val="0030096C"/>
    <w:rsid w:val="00300A05"/>
    <w:rsid w:val="00301447"/>
    <w:rsid w:val="00301AB4"/>
    <w:rsid w:val="00301B45"/>
    <w:rsid w:val="0030212D"/>
    <w:rsid w:val="0030249F"/>
    <w:rsid w:val="003029A2"/>
    <w:rsid w:val="0030369E"/>
    <w:rsid w:val="003036A1"/>
    <w:rsid w:val="00303982"/>
    <w:rsid w:val="00303BF5"/>
    <w:rsid w:val="00303C2E"/>
    <w:rsid w:val="00303D0B"/>
    <w:rsid w:val="00303E3B"/>
    <w:rsid w:val="00303FCD"/>
    <w:rsid w:val="00303FE9"/>
    <w:rsid w:val="003042B2"/>
    <w:rsid w:val="00304601"/>
    <w:rsid w:val="0030471D"/>
    <w:rsid w:val="0030472D"/>
    <w:rsid w:val="00304A0B"/>
    <w:rsid w:val="00304B60"/>
    <w:rsid w:val="00304BB5"/>
    <w:rsid w:val="00304BFE"/>
    <w:rsid w:val="00304E6D"/>
    <w:rsid w:val="0030508A"/>
    <w:rsid w:val="003052B2"/>
    <w:rsid w:val="0030585D"/>
    <w:rsid w:val="00305BFC"/>
    <w:rsid w:val="00305F04"/>
    <w:rsid w:val="003063D1"/>
    <w:rsid w:val="0030652B"/>
    <w:rsid w:val="003065E9"/>
    <w:rsid w:val="00306A01"/>
    <w:rsid w:val="00306C4D"/>
    <w:rsid w:val="00306DEE"/>
    <w:rsid w:val="003074D7"/>
    <w:rsid w:val="00307C5A"/>
    <w:rsid w:val="00310587"/>
    <w:rsid w:val="003108B8"/>
    <w:rsid w:val="003109A9"/>
    <w:rsid w:val="00310AE5"/>
    <w:rsid w:val="0031146F"/>
    <w:rsid w:val="00312151"/>
    <w:rsid w:val="00312D8D"/>
    <w:rsid w:val="00312F58"/>
    <w:rsid w:val="003131F4"/>
    <w:rsid w:val="003132AA"/>
    <w:rsid w:val="00313625"/>
    <w:rsid w:val="00314A0C"/>
    <w:rsid w:val="00314A43"/>
    <w:rsid w:val="00314D4E"/>
    <w:rsid w:val="00314EAF"/>
    <w:rsid w:val="00314FD3"/>
    <w:rsid w:val="0031526B"/>
    <w:rsid w:val="003153A9"/>
    <w:rsid w:val="00315557"/>
    <w:rsid w:val="00315653"/>
    <w:rsid w:val="003157A5"/>
    <w:rsid w:val="003159DC"/>
    <w:rsid w:val="00315BBE"/>
    <w:rsid w:val="00315C8E"/>
    <w:rsid w:val="00315F2F"/>
    <w:rsid w:val="00315FED"/>
    <w:rsid w:val="00316BB8"/>
    <w:rsid w:val="00316DEF"/>
    <w:rsid w:val="00316F2F"/>
    <w:rsid w:val="0031706C"/>
    <w:rsid w:val="0031736E"/>
    <w:rsid w:val="003177D0"/>
    <w:rsid w:val="00317F91"/>
    <w:rsid w:val="003201D5"/>
    <w:rsid w:val="0032031E"/>
    <w:rsid w:val="003206EF"/>
    <w:rsid w:val="00320D4B"/>
    <w:rsid w:val="00321470"/>
    <w:rsid w:val="00321A4E"/>
    <w:rsid w:val="00321CCF"/>
    <w:rsid w:val="00321ED1"/>
    <w:rsid w:val="00321F26"/>
    <w:rsid w:val="00322527"/>
    <w:rsid w:val="00322AA3"/>
    <w:rsid w:val="00322DC6"/>
    <w:rsid w:val="003231B4"/>
    <w:rsid w:val="00323248"/>
    <w:rsid w:val="003233FF"/>
    <w:rsid w:val="00323B02"/>
    <w:rsid w:val="00323E8E"/>
    <w:rsid w:val="0032447A"/>
    <w:rsid w:val="003247B8"/>
    <w:rsid w:val="00324906"/>
    <w:rsid w:val="0032514E"/>
    <w:rsid w:val="0032531D"/>
    <w:rsid w:val="00325721"/>
    <w:rsid w:val="00326324"/>
    <w:rsid w:val="0032640A"/>
    <w:rsid w:val="00326446"/>
    <w:rsid w:val="0032672F"/>
    <w:rsid w:val="00326A5A"/>
    <w:rsid w:val="003270D6"/>
    <w:rsid w:val="0032711D"/>
    <w:rsid w:val="003275E6"/>
    <w:rsid w:val="00327C5F"/>
    <w:rsid w:val="00327D6D"/>
    <w:rsid w:val="00331FC6"/>
    <w:rsid w:val="00332350"/>
    <w:rsid w:val="0033392A"/>
    <w:rsid w:val="00333A3B"/>
    <w:rsid w:val="00333F1A"/>
    <w:rsid w:val="00334A0A"/>
    <w:rsid w:val="00334BAA"/>
    <w:rsid w:val="00334CB3"/>
    <w:rsid w:val="00334E68"/>
    <w:rsid w:val="00335187"/>
    <w:rsid w:val="0033678B"/>
    <w:rsid w:val="003368E1"/>
    <w:rsid w:val="00336D0C"/>
    <w:rsid w:val="00337406"/>
    <w:rsid w:val="00337CFC"/>
    <w:rsid w:val="003401AD"/>
    <w:rsid w:val="00340773"/>
    <w:rsid w:val="00340E9E"/>
    <w:rsid w:val="00340F43"/>
    <w:rsid w:val="0034104E"/>
    <w:rsid w:val="0034153F"/>
    <w:rsid w:val="003418A3"/>
    <w:rsid w:val="00341B5F"/>
    <w:rsid w:val="00342B20"/>
    <w:rsid w:val="00342D13"/>
    <w:rsid w:val="00342D45"/>
    <w:rsid w:val="0034318C"/>
    <w:rsid w:val="00343265"/>
    <w:rsid w:val="0034334C"/>
    <w:rsid w:val="00343556"/>
    <w:rsid w:val="003435A9"/>
    <w:rsid w:val="003439A9"/>
    <w:rsid w:val="003446B0"/>
    <w:rsid w:val="003447FC"/>
    <w:rsid w:val="00344EE2"/>
    <w:rsid w:val="003450B0"/>
    <w:rsid w:val="00345167"/>
    <w:rsid w:val="003454E6"/>
    <w:rsid w:val="003459DD"/>
    <w:rsid w:val="00345BBE"/>
    <w:rsid w:val="00345E9A"/>
    <w:rsid w:val="003462E4"/>
    <w:rsid w:val="00346646"/>
    <w:rsid w:val="00346708"/>
    <w:rsid w:val="0034680D"/>
    <w:rsid w:val="00346848"/>
    <w:rsid w:val="00346911"/>
    <w:rsid w:val="00347809"/>
    <w:rsid w:val="0034799C"/>
    <w:rsid w:val="00347B83"/>
    <w:rsid w:val="00347CF9"/>
    <w:rsid w:val="00347EBE"/>
    <w:rsid w:val="00350065"/>
    <w:rsid w:val="003500BB"/>
    <w:rsid w:val="00350129"/>
    <w:rsid w:val="003502B2"/>
    <w:rsid w:val="0035042D"/>
    <w:rsid w:val="00350637"/>
    <w:rsid w:val="00350CB8"/>
    <w:rsid w:val="00351161"/>
    <w:rsid w:val="003515D1"/>
    <w:rsid w:val="0035189C"/>
    <w:rsid w:val="00351CB4"/>
    <w:rsid w:val="003523AC"/>
    <w:rsid w:val="003525B7"/>
    <w:rsid w:val="00352F4B"/>
    <w:rsid w:val="00353341"/>
    <w:rsid w:val="003537A4"/>
    <w:rsid w:val="00354400"/>
    <w:rsid w:val="00354492"/>
    <w:rsid w:val="00354A61"/>
    <w:rsid w:val="00355505"/>
    <w:rsid w:val="003557C2"/>
    <w:rsid w:val="00355AC7"/>
    <w:rsid w:val="00356370"/>
    <w:rsid w:val="003566B9"/>
    <w:rsid w:val="003569C8"/>
    <w:rsid w:val="00356DAD"/>
    <w:rsid w:val="00357026"/>
    <w:rsid w:val="00357117"/>
    <w:rsid w:val="003571AF"/>
    <w:rsid w:val="0035756A"/>
    <w:rsid w:val="00357B26"/>
    <w:rsid w:val="00357FE2"/>
    <w:rsid w:val="003605E9"/>
    <w:rsid w:val="003612AA"/>
    <w:rsid w:val="00361639"/>
    <w:rsid w:val="00361663"/>
    <w:rsid w:val="00361C49"/>
    <w:rsid w:val="00361C5D"/>
    <w:rsid w:val="00361F25"/>
    <w:rsid w:val="00362143"/>
    <w:rsid w:val="003626EB"/>
    <w:rsid w:val="003627AA"/>
    <w:rsid w:val="00362A4D"/>
    <w:rsid w:val="00363082"/>
    <w:rsid w:val="00363BAC"/>
    <w:rsid w:val="00364A78"/>
    <w:rsid w:val="00364AC4"/>
    <w:rsid w:val="00365094"/>
    <w:rsid w:val="0036541C"/>
    <w:rsid w:val="00365559"/>
    <w:rsid w:val="00365B0F"/>
    <w:rsid w:val="00365C3B"/>
    <w:rsid w:val="00365FB2"/>
    <w:rsid w:val="00366427"/>
    <w:rsid w:val="003668CF"/>
    <w:rsid w:val="00367A27"/>
    <w:rsid w:val="00370009"/>
    <w:rsid w:val="003703CE"/>
    <w:rsid w:val="003705E1"/>
    <w:rsid w:val="00371198"/>
    <w:rsid w:val="00371AA4"/>
    <w:rsid w:val="00371B26"/>
    <w:rsid w:val="00372707"/>
    <w:rsid w:val="00372A72"/>
    <w:rsid w:val="0037327B"/>
    <w:rsid w:val="00373696"/>
    <w:rsid w:val="00373B7A"/>
    <w:rsid w:val="003741DD"/>
    <w:rsid w:val="00374275"/>
    <w:rsid w:val="0037472B"/>
    <w:rsid w:val="003749F4"/>
    <w:rsid w:val="003750BF"/>
    <w:rsid w:val="00375312"/>
    <w:rsid w:val="00375B1F"/>
    <w:rsid w:val="00375B6A"/>
    <w:rsid w:val="00375CB4"/>
    <w:rsid w:val="00376212"/>
    <w:rsid w:val="0037677C"/>
    <w:rsid w:val="00376B8C"/>
    <w:rsid w:val="00376B99"/>
    <w:rsid w:val="003770EA"/>
    <w:rsid w:val="00377859"/>
    <w:rsid w:val="00377C6D"/>
    <w:rsid w:val="00377FAD"/>
    <w:rsid w:val="003801F3"/>
    <w:rsid w:val="00380A5B"/>
    <w:rsid w:val="00380B9E"/>
    <w:rsid w:val="00380F8B"/>
    <w:rsid w:val="00381544"/>
    <w:rsid w:val="0038186B"/>
    <w:rsid w:val="00381DF3"/>
    <w:rsid w:val="0038224F"/>
    <w:rsid w:val="0038231B"/>
    <w:rsid w:val="003826AC"/>
    <w:rsid w:val="00382967"/>
    <w:rsid w:val="00382BFF"/>
    <w:rsid w:val="00383350"/>
    <w:rsid w:val="00383505"/>
    <w:rsid w:val="00383647"/>
    <w:rsid w:val="00383FD8"/>
    <w:rsid w:val="003843AE"/>
    <w:rsid w:val="00384422"/>
    <w:rsid w:val="003844D2"/>
    <w:rsid w:val="003846E6"/>
    <w:rsid w:val="00385030"/>
    <w:rsid w:val="00385364"/>
    <w:rsid w:val="00385610"/>
    <w:rsid w:val="00385CBC"/>
    <w:rsid w:val="0038638E"/>
    <w:rsid w:val="003869CC"/>
    <w:rsid w:val="00386D6E"/>
    <w:rsid w:val="0038761B"/>
    <w:rsid w:val="00387A2E"/>
    <w:rsid w:val="00387C10"/>
    <w:rsid w:val="0039006C"/>
    <w:rsid w:val="00390ACD"/>
    <w:rsid w:val="00391449"/>
    <w:rsid w:val="003914E4"/>
    <w:rsid w:val="00391750"/>
    <w:rsid w:val="00392076"/>
    <w:rsid w:val="0039215F"/>
    <w:rsid w:val="003924DB"/>
    <w:rsid w:val="003925F4"/>
    <w:rsid w:val="003927C5"/>
    <w:rsid w:val="003928C9"/>
    <w:rsid w:val="00392F97"/>
    <w:rsid w:val="003933AD"/>
    <w:rsid w:val="003939AA"/>
    <w:rsid w:val="00393C1B"/>
    <w:rsid w:val="00393F28"/>
    <w:rsid w:val="003940E3"/>
    <w:rsid w:val="003945C4"/>
    <w:rsid w:val="003947C9"/>
    <w:rsid w:val="003947E3"/>
    <w:rsid w:val="00394E4C"/>
    <w:rsid w:val="0039509C"/>
    <w:rsid w:val="00395AB2"/>
    <w:rsid w:val="00395D53"/>
    <w:rsid w:val="003960D6"/>
    <w:rsid w:val="00396678"/>
    <w:rsid w:val="00396DEF"/>
    <w:rsid w:val="00397813"/>
    <w:rsid w:val="003A0085"/>
    <w:rsid w:val="003A00ED"/>
    <w:rsid w:val="003A0B23"/>
    <w:rsid w:val="003A0B51"/>
    <w:rsid w:val="003A115B"/>
    <w:rsid w:val="003A1753"/>
    <w:rsid w:val="003A184A"/>
    <w:rsid w:val="003A270E"/>
    <w:rsid w:val="003A29ED"/>
    <w:rsid w:val="003A2C75"/>
    <w:rsid w:val="003A3B82"/>
    <w:rsid w:val="003A469A"/>
    <w:rsid w:val="003A48FB"/>
    <w:rsid w:val="003A49D9"/>
    <w:rsid w:val="003A5173"/>
    <w:rsid w:val="003A51A7"/>
    <w:rsid w:val="003A5722"/>
    <w:rsid w:val="003A633A"/>
    <w:rsid w:val="003A6931"/>
    <w:rsid w:val="003A6B3B"/>
    <w:rsid w:val="003A6CCA"/>
    <w:rsid w:val="003A6D59"/>
    <w:rsid w:val="003A6D87"/>
    <w:rsid w:val="003A6E7C"/>
    <w:rsid w:val="003A7201"/>
    <w:rsid w:val="003A784A"/>
    <w:rsid w:val="003B0348"/>
    <w:rsid w:val="003B0827"/>
    <w:rsid w:val="003B09AB"/>
    <w:rsid w:val="003B0AA3"/>
    <w:rsid w:val="003B0AA9"/>
    <w:rsid w:val="003B0BB2"/>
    <w:rsid w:val="003B0F72"/>
    <w:rsid w:val="003B13B2"/>
    <w:rsid w:val="003B1403"/>
    <w:rsid w:val="003B162D"/>
    <w:rsid w:val="003B1659"/>
    <w:rsid w:val="003B1A03"/>
    <w:rsid w:val="003B1AE2"/>
    <w:rsid w:val="003B1FBF"/>
    <w:rsid w:val="003B20EC"/>
    <w:rsid w:val="003B244E"/>
    <w:rsid w:val="003B273A"/>
    <w:rsid w:val="003B2C96"/>
    <w:rsid w:val="003B3217"/>
    <w:rsid w:val="003B38C3"/>
    <w:rsid w:val="003B43D7"/>
    <w:rsid w:val="003B4D43"/>
    <w:rsid w:val="003B4D63"/>
    <w:rsid w:val="003B4E8A"/>
    <w:rsid w:val="003B5518"/>
    <w:rsid w:val="003B6331"/>
    <w:rsid w:val="003B650D"/>
    <w:rsid w:val="003B674B"/>
    <w:rsid w:val="003B6E3C"/>
    <w:rsid w:val="003B6F28"/>
    <w:rsid w:val="003B7342"/>
    <w:rsid w:val="003B7786"/>
    <w:rsid w:val="003C0241"/>
    <w:rsid w:val="003C02AB"/>
    <w:rsid w:val="003C08F4"/>
    <w:rsid w:val="003C08F6"/>
    <w:rsid w:val="003C0FB5"/>
    <w:rsid w:val="003C14F7"/>
    <w:rsid w:val="003C1AA3"/>
    <w:rsid w:val="003C2252"/>
    <w:rsid w:val="003C2296"/>
    <w:rsid w:val="003C235A"/>
    <w:rsid w:val="003C23BB"/>
    <w:rsid w:val="003C24F8"/>
    <w:rsid w:val="003C2685"/>
    <w:rsid w:val="003C2F11"/>
    <w:rsid w:val="003C3351"/>
    <w:rsid w:val="003C3555"/>
    <w:rsid w:val="003C38E9"/>
    <w:rsid w:val="003C3B3F"/>
    <w:rsid w:val="003C4714"/>
    <w:rsid w:val="003C518F"/>
    <w:rsid w:val="003C67D2"/>
    <w:rsid w:val="003C6801"/>
    <w:rsid w:val="003C6A5F"/>
    <w:rsid w:val="003C6A98"/>
    <w:rsid w:val="003C7771"/>
    <w:rsid w:val="003C780B"/>
    <w:rsid w:val="003D005A"/>
    <w:rsid w:val="003D02E5"/>
    <w:rsid w:val="003D07BF"/>
    <w:rsid w:val="003D0842"/>
    <w:rsid w:val="003D08EB"/>
    <w:rsid w:val="003D0C60"/>
    <w:rsid w:val="003D11F2"/>
    <w:rsid w:val="003D1481"/>
    <w:rsid w:val="003D2375"/>
    <w:rsid w:val="003D24A1"/>
    <w:rsid w:val="003D270A"/>
    <w:rsid w:val="003D27F0"/>
    <w:rsid w:val="003D28A5"/>
    <w:rsid w:val="003D2CE5"/>
    <w:rsid w:val="003D2D7F"/>
    <w:rsid w:val="003D2F69"/>
    <w:rsid w:val="003D3694"/>
    <w:rsid w:val="003D3745"/>
    <w:rsid w:val="003D39F1"/>
    <w:rsid w:val="003D3C3E"/>
    <w:rsid w:val="003D4248"/>
    <w:rsid w:val="003D424A"/>
    <w:rsid w:val="003D4540"/>
    <w:rsid w:val="003D4638"/>
    <w:rsid w:val="003D4794"/>
    <w:rsid w:val="003D480C"/>
    <w:rsid w:val="003D4C8E"/>
    <w:rsid w:val="003D4D90"/>
    <w:rsid w:val="003D4E7C"/>
    <w:rsid w:val="003D5153"/>
    <w:rsid w:val="003D52A7"/>
    <w:rsid w:val="003D54D9"/>
    <w:rsid w:val="003D5A5A"/>
    <w:rsid w:val="003D5AE2"/>
    <w:rsid w:val="003D5C86"/>
    <w:rsid w:val="003D5EAB"/>
    <w:rsid w:val="003D5EC1"/>
    <w:rsid w:val="003D615A"/>
    <w:rsid w:val="003D65C9"/>
    <w:rsid w:val="003D7187"/>
    <w:rsid w:val="003D71F7"/>
    <w:rsid w:val="003D73AD"/>
    <w:rsid w:val="003D765F"/>
    <w:rsid w:val="003D7F43"/>
    <w:rsid w:val="003D7F66"/>
    <w:rsid w:val="003D7FB6"/>
    <w:rsid w:val="003D7FBF"/>
    <w:rsid w:val="003E0005"/>
    <w:rsid w:val="003E0131"/>
    <w:rsid w:val="003E0600"/>
    <w:rsid w:val="003E0719"/>
    <w:rsid w:val="003E115D"/>
    <w:rsid w:val="003E1333"/>
    <w:rsid w:val="003E17CB"/>
    <w:rsid w:val="003E1AFA"/>
    <w:rsid w:val="003E2253"/>
    <w:rsid w:val="003E26CA"/>
    <w:rsid w:val="003E2782"/>
    <w:rsid w:val="003E2A86"/>
    <w:rsid w:val="003E31C6"/>
    <w:rsid w:val="003E386F"/>
    <w:rsid w:val="003E397A"/>
    <w:rsid w:val="003E3ADB"/>
    <w:rsid w:val="003E3AF8"/>
    <w:rsid w:val="003E3D38"/>
    <w:rsid w:val="003E45B1"/>
    <w:rsid w:val="003E470A"/>
    <w:rsid w:val="003E4743"/>
    <w:rsid w:val="003E49A4"/>
    <w:rsid w:val="003E4A0E"/>
    <w:rsid w:val="003E56EF"/>
    <w:rsid w:val="003E582F"/>
    <w:rsid w:val="003E5BF7"/>
    <w:rsid w:val="003E611B"/>
    <w:rsid w:val="003E61EE"/>
    <w:rsid w:val="003E66B3"/>
    <w:rsid w:val="003E6AE7"/>
    <w:rsid w:val="003E6D73"/>
    <w:rsid w:val="003E70B0"/>
    <w:rsid w:val="003E7CE9"/>
    <w:rsid w:val="003E7E33"/>
    <w:rsid w:val="003F0B09"/>
    <w:rsid w:val="003F0C55"/>
    <w:rsid w:val="003F1875"/>
    <w:rsid w:val="003F1A85"/>
    <w:rsid w:val="003F1D28"/>
    <w:rsid w:val="003F2250"/>
    <w:rsid w:val="003F237B"/>
    <w:rsid w:val="003F2F3B"/>
    <w:rsid w:val="003F30EA"/>
    <w:rsid w:val="003F3788"/>
    <w:rsid w:val="003F3F79"/>
    <w:rsid w:val="003F4448"/>
    <w:rsid w:val="003F4853"/>
    <w:rsid w:val="003F5066"/>
    <w:rsid w:val="003F50C5"/>
    <w:rsid w:val="003F5461"/>
    <w:rsid w:val="003F5953"/>
    <w:rsid w:val="003F5AEE"/>
    <w:rsid w:val="003F5D59"/>
    <w:rsid w:val="003F5E2E"/>
    <w:rsid w:val="003F6511"/>
    <w:rsid w:val="003F6646"/>
    <w:rsid w:val="003F67D4"/>
    <w:rsid w:val="003F6A85"/>
    <w:rsid w:val="003F6C0E"/>
    <w:rsid w:val="003F71CA"/>
    <w:rsid w:val="003F7246"/>
    <w:rsid w:val="003F7321"/>
    <w:rsid w:val="003F7480"/>
    <w:rsid w:val="003F76CB"/>
    <w:rsid w:val="003F794F"/>
    <w:rsid w:val="003F7E9A"/>
    <w:rsid w:val="004002DF"/>
    <w:rsid w:val="0040053B"/>
    <w:rsid w:val="0040082B"/>
    <w:rsid w:val="00400E2A"/>
    <w:rsid w:val="004010D7"/>
    <w:rsid w:val="0040261D"/>
    <w:rsid w:val="00402E60"/>
    <w:rsid w:val="004032B7"/>
    <w:rsid w:val="0040335D"/>
    <w:rsid w:val="00403362"/>
    <w:rsid w:val="00403858"/>
    <w:rsid w:val="0040390D"/>
    <w:rsid w:val="00403C1E"/>
    <w:rsid w:val="004042D2"/>
    <w:rsid w:val="0040485D"/>
    <w:rsid w:val="00405602"/>
    <w:rsid w:val="00405A3C"/>
    <w:rsid w:val="00405EA6"/>
    <w:rsid w:val="00406022"/>
    <w:rsid w:val="0040648A"/>
    <w:rsid w:val="0040649B"/>
    <w:rsid w:val="004067B5"/>
    <w:rsid w:val="00407395"/>
    <w:rsid w:val="0040751B"/>
    <w:rsid w:val="0040786B"/>
    <w:rsid w:val="00407A18"/>
    <w:rsid w:val="00407AF9"/>
    <w:rsid w:val="0041034A"/>
    <w:rsid w:val="00410375"/>
    <w:rsid w:val="004108A6"/>
    <w:rsid w:val="00410C82"/>
    <w:rsid w:val="004113DF"/>
    <w:rsid w:val="0041166A"/>
    <w:rsid w:val="004118F7"/>
    <w:rsid w:val="00411973"/>
    <w:rsid w:val="00411E90"/>
    <w:rsid w:val="00411EE9"/>
    <w:rsid w:val="00412367"/>
    <w:rsid w:val="00412554"/>
    <w:rsid w:val="00412B30"/>
    <w:rsid w:val="0041329F"/>
    <w:rsid w:val="00413559"/>
    <w:rsid w:val="004139D6"/>
    <w:rsid w:val="00413A02"/>
    <w:rsid w:val="004140F6"/>
    <w:rsid w:val="004143FC"/>
    <w:rsid w:val="0041512B"/>
    <w:rsid w:val="00415207"/>
    <w:rsid w:val="00416EEF"/>
    <w:rsid w:val="00417167"/>
    <w:rsid w:val="00417606"/>
    <w:rsid w:val="00417908"/>
    <w:rsid w:val="00417BBD"/>
    <w:rsid w:val="0042024E"/>
    <w:rsid w:val="00420D03"/>
    <w:rsid w:val="004210FC"/>
    <w:rsid w:val="00421694"/>
    <w:rsid w:val="00421754"/>
    <w:rsid w:val="004218D7"/>
    <w:rsid w:val="004218FC"/>
    <w:rsid w:val="00422340"/>
    <w:rsid w:val="00422F73"/>
    <w:rsid w:val="004230A9"/>
    <w:rsid w:val="004234F3"/>
    <w:rsid w:val="00423826"/>
    <w:rsid w:val="00423A01"/>
    <w:rsid w:val="00423C5B"/>
    <w:rsid w:val="004243E5"/>
    <w:rsid w:val="004244E1"/>
    <w:rsid w:val="00424513"/>
    <w:rsid w:val="00424AAB"/>
    <w:rsid w:val="00424FCC"/>
    <w:rsid w:val="004251F1"/>
    <w:rsid w:val="00425C13"/>
    <w:rsid w:val="00425C2B"/>
    <w:rsid w:val="00425C97"/>
    <w:rsid w:val="00425F5C"/>
    <w:rsid w:val="004261F8"/>
    <w:rsid w:val="00426243"/>
    <w:rsid w:val="0042670C"/>
    <w:rsid w:val="0042698E"/>
    <w:rsid w:val="00426AD7"/>
    <w:rsid w:val="00426C10"/>
    <w:rsid w:val="00426C70"/>
    <w:rsid w:val="00426C82"/>
    <w:rsid w:val="004270B8"/>
    <w:rsid w:val="00427359"/>
    <w:rsid w:val="004273B7"/>
    <w:rsid w:val="0042784A"/>
    <w:rsid w:val="00427A42"/>
    <w:rsid w:val="00427C38"/>
    <w:rsid w:val="00427F29"/>
    <w:rsid w:val="004308D6"/>
    <w:rsid w:val="0043093D"/>
    <w:rsid w:val="00430F9F"/>
    <w:rsid w:val="0043104F"/>
    <w:rsid w:val="00431CE5"/>
    <w:rsid w:val="00431F99"/>
    <w:rsid w:val="00432084"/>
    <w:rsid w:val="0043247D"/>
    <w:rsid w:val="00432507"/>
    <w:rsid w:val="00432D35"/>
    <w:rsid w:val="00432DD1"/>
    <w:rsid w:val="0043311F"/>
    <w:rsid w:val="0043372A"/>
    <w:rsid w:val="00433A72"/>
    <w:rsid w:val="00433F68"/>
    <w:rsid w:val="00434153"/>
    <w:rsid w:val="004343BF"/>
    <w:rsid w:val="00434492"/>
    <w:rsid w:val="00434C4A"/>
    <w:rsid w:val="00434DD1"/>
    <w:rsid w:val="004358CD"/>
    <w:rsid w:val="004358D1"/>
    <w:rsid w:val="00435B8C"/>
    <w:rsid w:val="0043601B"/>
    <w:rsid w:val="00436162"/>
    <w:rsid w:val="004361A7"/>
    <w:rsid w:val="0043680D"/>
    <w:rsid w:val="0043747A"/>
    <w:rsid w:val="00437627"/>
    <w:rsid w:val="004377AE"/>
    <w:rsid w:val="00437B00"/>
    <w:rsid w:val="00437BC0"/>
    <w:rsid w:val="00437CFB"/>
    <w:rsid w:val="00437D9A"/>
    <w:rsid w:val="00437DDF"/>
    <w:rsid w:val="004400A2"/>
    <w:rsid w:val="0044017F"/>
    <w:rsid w:val="004407DD"/>
    <w:rsid w:val="00440A97"/>
    <w:rsid w:val="00440EE5"/>
    <w:rsid w:val="00440F1A"/>
    <w:rsid w:val="004414A3"/>
    <w:rsid w:val="00441874"/>
    <w:rsid w:val="004418F5"/>
    <w:rsid w:val="00442B21"/>
    <w:rsid w:val="00442D11"/>
    <w:rsid w:val="0044351E"/>
    <w:rsid w:val="0044400F"/>
    <w:rsid w:val="00444CAB"/>
    <w:rsid w:val="00444DF8"/>
    <w:rsid w:val="00444FFF"/>
    <w:rsid w:val="0044565A"/>
    <w:rsid w:val="00445714"/>
    <w:rsid w:val="004459B8"/>
    <w:rsid w:val="00445D25"/>
    <w:rsid w:val="00445D5C"/>
    <w:rsid w:val="00445E3A"/>
    <w:rsid w:val="004460F2"/>
    <w:rsid w:val="004464FA"/>
    <w:rsid w:val="0044685E"/>
    <w:rsid w:val="004468C9"/>
    <w:rsid w:val="004475DC"/>
    <w:rsid w:val="0044776C"/>
    <w:rsid w:val="0044794C"/>
    <w:rsid w:val="004479D7"/>
    <w:rsid w:val="004502E6"/>
    <w:rsid w:val="00450387"/>
    <w:rsid w:val="00450D80"/>
    <w:rsid w:val="00451199"/>
    <w:rsid w:val="00451667"/>
    <w:rsid w:val="004516DD"/>
    <w:rsid w:val="00451A76"/>
    <w:rsid w:val="00451FF8"/>
    <w:rsid w:val="00452128"/>
    <w:rsid w:val="0045261B"/>
    <w:rsid w:val="00452641"/>
    <w:rsid w:val="004528A0"/>
    <w:rsid w:val="00452DCB"/>
    <w:rsid w:val="00453391"/>
    <w:rsid w:val="0045382C"/>
    <w:rsid w:val="00453F0B"/>
    <w:rsid w:val="0045517B"/>
    <w:rsid w:val="00455272"/>
    <w:rsid w:val="00455794"/>
    <w:rsid w:val="00455AA3"/>
    <w:rsid w:val="00455C30"/>
    <w:rsid w:val="00457538"/>
    <w:rsid w:val="0045763C"/>
    <w:rsid w:val="00457809"/>
    <w:rsid w:val="0045790B"/>
    <w:rsid w:val="00460419"/>
    <w:rsid w:val="00460724"/>
    <w:rsid w:val="00460D46"/>
    <w:rsid w:val="00460FE4"/>
    <w:rsid w:val="004615F4"/>
    <w:rsid w:val="00462229"/>
    <w:rsid w:val="004625A9"/>
    <w:rsid w:val="00462CDD"/>
    <w:rsid w:val="00462EB0"/>
    <w:rsid w:val="00463245"/>
    <w:rsid w:val="00463616"/>
    <w:rsid w:val="0046375D"/>
    <w:rsid w:val="004639C1"/>
    <w:rsid w:val="00464902"/>
    <w:rsid w:val="00464FE1"/>
    <w:rsid w:val="0046567B"/>
    <w:rsid w:val="0046574E"/>
    <w:rsid w:val="00465CAD"/>
    <w:rsid w:val="0046603A"/>
    <w:rsid w:val="00466604"/>
    <w:rsid w:val="004666D9"/>
    <w:rsid w:val="004668AC"/>
    <w:rsid w:val="00466987"/>
    <w:rsid w:val="00466EC6"/>
    <w:rsid w:val="0046719B"/>
    <w:rsid w:val="0046733C"/>
    <w:rsid w:val="00467B01"/>
    <w:rsid w:val="004700B8"/>
    <w:rsid w:val="00470399"/>
    <w:rsid w:val="00470465"/>
    <w:rsid w:val="00470802"/>
    <w:rsid w:val="00470908"/>
    <w:rsid w:val="00470A5E"/>
    <w:rsid w:val="00470B17"/>
    <w:rsid w:val="004710AF"/>
    <w:rsid w:val="004711AB"/>
    <w:rsid w:val="004711B8"/>
    <w:rsid w:val="004714B6"/>
    <w:rsid w:val="00471952"/>
    <w:rsid w:val="004719FF"/>
    <w:rsid w:val="00471E70"/>
    <w:rsid w:val="00471FBB"/>
    <w:rsid w:val="004724C4"/>
    <w:rsid w:val="0047283C"/>
    <w:rsid w:val="004728EE"/>
    <w:rsid w:val="00472A2C"/>
    <w:rsid w:val="00472E07"/>
    <w:rsid w:val="00472EE5"/>
    <w:rsid w:val="004735E8"/>
    <w:rsid w:val="004736BE"/>
    <w:rsid w:val="004739DE"/>
    <w:rsid w:val="004742F5"/>
    <w:rsid w:val="004745B4"/>
    <w:rsid w:val="004748EE"/>
    <w:rsid w:val="00474A1A"/>
    <w:rsid w:val="00474AD7"/>
    <w:rsid w:val="00474CE7"/>
    <w:rsid w:val="00474D87"/>
    <w:rsid w:val="00474E40"/>
    <w:rsid w:val="00474FF7"/>
    <w:rsid w:val="00475021"/>
    <w:rsid w:val="004755E3"/>
    <w:rsid w:val="0047585F"/>
    <w:rsid w:val="00475C63"/>
    <w:rsid w:val="00475F8E"/>
    <w:rsid w:val="00476528"/>
    <w:rsid w:val="004767C7"/>
    <w:rsid w:val="00476A62"/>
    <w:rsid w:val="00477091"/>
    <w:rsid w:val="00477ACC"/>
    <w:rsid w:val="00477BB2"/>
    <w:rsid w:val="00480153"/>
    <w:rsid w:val="0048117F"/>
    <w:rsid w:val="004811FC"/>
    <w:rsid w:val="00481262"/>
    <w:rsid w:val="004814C1"/>
    <w:rsid w:val="004818FB"/>
    <w:rsid w:val="00481A59"/>
    <w:rsid w:val="00481D64"/>
    <w:rsid w:val="004821D6"/>
    <w:rsid w:val="0048267D"/>
    <w:rsid w:val="004826A4"/>
    <w:rsid w:val="00482729"/>
    <w:rsid w:val="00482952"/>
    <w:rsid w:val="004831CD"/>
    <w:rsid w:val="00483546"/>
    <w:rsid w:val="00483CE4"/>
    <w:rsid w:val="00483D1F"/>
    <w:rsid w:val="00483ED8"/>
    <w:rsid w:val="00483FF7"/>
    <w:rsid w:val="00484076"/>
    <w:rsid w:val="004841BB"/>
    <w:rsid w:val="004843A6"/>
    <w:rsid w:val="004845E5"/>
    <w:rsid w:val="00484AE9"/>
    <w:rsid w:val="00484D06"/>
    <w:rsid w:val="00484E2A"/>
    <w:rsid w:val="00485179"/>
    <w:rsid w:val="00485721"/>
    <w:rsid w:val="00485A3E"/>
    <w:rsid w:val="00485ADF"/>
    <w:rsid w:val="004862E5"/>
    <w:rsid w:val="00486D4A"/>
    <w:rsid w:val="004870A8"/>
    <w:rsid w:val="00487E8D"/>
    <w:rsid w:val="004904AC"/>
    <w:rsid w:val="00490656"/>
    <w:rsid w:val="00490EF4"/>
    <w:rsid w:val="00490FE3"/>
    <w:rsid w:val="00491251"/>
    <w:rsid w:val="00491359"/>
    <w:rsid w:val="00491522"/>
    <w:rsid w:val="00491735"/>
    <w:rsid w:val="00491F39"/>
    <w:rsid w:val="00492000"/>
    <w:rsid w:val="004922C8"/>
    <w:rsid w:val="00492413"/>
    <w:rsid w:val="00492873"/>
    <w:rsid w:val="004928B6"/>
    <w:rsid w:val="00492D4A"/>
    <w:rsid w:val="00492EF2"/>
    <w:rsid w:val="00493C07"/>
    <w:rsid w:val="00493EAD"/>
    <w:rsid w:val="00494098"/>
    <w:rsid w:val="00494222"/>
    <w:rsid w:val="004949EB"/>
    <w:rsid w:val="00494E52"/>
    <w:rsid w:val="004952BC"/>
    <w:rsid w:val="00495BA3"/>
    <w:rsid w:val="004962FF"/>
    <w:rsid w:val="00496577"/>
    <w:rsid w:val="004971CF"/>
    <w:rsid w:val="00497496"/>
    <w:rsid w:val="0049783F"/>
    <w:rsid w:val="00497887"/>
    <w:rsid w:val="004979B5"/>
    <w:rsid w:val="00497AFC"/>
    <w:rsid w:val="004A0215"/>
    <w:rsid w:val="004A0876"/>
    <w:rsid w:val="004A0993"/>
    <w:rsid w:val="004A0C62"/>
    <w:rsid w:val="004A14F3"/>
    <w:rsid w:val="004A17E4"/>
    <w:rsid w:val="004A20FB"/>
    <w:rsid w:val="004A248E"/>
    <w:rsid w:val="004A2505"/>
    <w:rsid w:val="004A2647"/>
    <w:rsid w:val="004A27E8"/>
    <w:rsid w:val="004A320C"/>
    <w:rsid w:val="004A357B"/>
    <w:rsid w:val="004A3729"/>
    <w:rsid w:val="004A3748"/>
    <w:rsid w:val="004A3EFA"/>
    <w:rsid w:val="004A4B62"/>
    <w:rsid w:val="004A4F06"/>
    <w:rsid w:val="004A54CA"/>
    <w:rsid w:val="004A5836"/>
    <w:rsid w:val="004A5BC6"/>
    <w:rsid w:val="004A5F14"/>
    <w:rsid w:val="004A6432"/>
    <w:rsid w:val="004A7024"/>
    <w:rsid w:val="004A73BE"/>
    <w:rsid w:val="004A75B5"/>
    <w:rsid w:val="004B0372"/>
    <w:rsid w:val="004B0C58"/>
    <w:rsid w:val="004B0C9B"/>
    <w:rsid w:val="004B0ECD"/>
    <w:rsid w:val="004B10C7"/>
    <w:rsid w:val="004B1778"/>
    <w:rsid w:val="004B1C38"/>
    <w:rsid w:val="004B21B5"/>
    <w:rsid w:val="004B23EF"/>
    <w:rsid w:val="004B25A3"/>
    <w:rsid w:val="004B2B32"/>
    <w:rsid w:val="004B3753"/>
    <w:rsid w:val="004B38C4"/>
    <w:rsid w:val="004B3B4B"/>
    <w:rsid w:val="004B3C35"/>
    <w:rsid w:val="004B4545"/>
    <w:rsid w:val="004B45DE"/>
    <w:rsid w:val="004B4685"/>
    <w:rsid w:val="004B46E9"/>
    <w:rsid w:val="004B4730"/>
    <w:rsid w:val="004B474D"/>
    <w:rsid w:val="004B4E8C"/>
    <w:rsid w:val="004B4ED1"/>
    <w:rsid w:val="004B5078"/>
    <w:rsid w:val="004B5D44"/>
    <w:rsid w:val="004B5E39"/>
    <w:rsid w:val="004B6162"/>
    <w:rsid w:val="004B638E"/>
    <w:rsid w:val="004B6699"/>
    <w:rsid w:val="004B6D98"/>
    <w:rsid w:val="004B7E72"/>
    <w:rsid w:val="004B7F19"/>
    <w:rsid w:val="004C00ED"/>
    <w:rsid w:val="004C0A6D"/>
    <w:rsid w:val="004C0F1B"/>
    <w:rsid w:val="004C10E4"/>
    <w:rsid w:val="004C132F"/>
    <w:rsid w:val="004C13B5"/>
    <w:rsid w:val="004C1694"/>
    <w:rsid w:val="004C186F"/>
    <w:rsid w:val="004C20C9"/>
    <w:rsid w:val="004C2390"/>
    <w:rsid w:val="004C2416"/>
    <w:rsid w:val="004C2464"/>
    <w:rsid w:val="004C2E8D"/>
    <w:rsid w:val="004C33A0"/>
    <w:rsid w:val="004C35B4"/>
    <w:rsid w:val="004C3EFA"/>
    <w:rsid w:val="004C405B"/>
    <w:rsid w:val="004C415C"/>
    <w:rsid w:val="004C487C"/>
    <w:rsid w:val="004C49CA"/>
    <w:rsid w:val="004C4BDD"/>
    <w:rsid w:val="004C4E36"/>
    <w:rsid w:val="004C511B"/>
    <w:rsid w:val="004C5247"/>
    <w:rsid w:val="004C55D4"/>
    <w:rsid w:val="004C56BC"/>
    <w:rsid w:val="004C57E9"/>
    <w:rsid w:val="004C5BBA"/>
    <w:rsid w:val="004C5E43"/>
    <w:rsid w:val="004C5FE7"/>
    <w:rsid w:val="004C667E"/>
    <w:rsid w:val="004C66AE"/>
    <w:rsid w:val="004C760E"/>
    <w:rsid w:val="004C7612"/>
    <w:rsid w:val="004C768D"/>
    <w:rsid w:val="004C780F"/>
    <w:rsid w:val="004C79D5"/>
    <w:rsid w:val="004C7B83"/>
    <w:rsid w:val="004C7CFD"/>
    <w:rsid w:val="004C7FDA"/>
    <w:rsid w:val="004D1296"/>
    <w:rsid w:val="004D15F7"/>
    <w:rsid w:val="004D2568"/>
    <w:rsid w:val="004D281A"/>
    <w:rsid w:val="004D2C13"/>
    <w:rsid w:val="004D2F3B"/>
    <w:rsid w:val="004D32D8"/>
    <w:rsid w:val="004D33C5"/>
    <w:rsid w:val="004D423F"/>
    <w:rsid w:val="004D4273"/>
    <w:rsid w:val="004D4325"/>
    <w:rsid w:val="004D439C"/>
    <w:rsid w:val="004D4613"/>
    <w:rsid w:val="004D47C4"/>
    <w:rsid w:val="004D51A1"/>
    <w:rsid w:val="004D51AB"/>
    <w:rsid w:val="004D5252"/>
    <w:rsid w:val="004D5359"/>
    <w:rsid w:val="004D550E"/>
    <w:rsid w:val="004D5562"/>
    <w:rsid w:val="004D57EC"/>
    <w:rsid w:val="004D5B9B"/>
    <w:rsid w:val="004D5BDB"/>
    <w:rsid w:val="004D5C71"/>
    <w:rsid w:val="004D5FE8"/>
    <w:rsid w:val="004D643C"/>
    <w:rsid w:val="004D7292"/>
    <w:rsid w:val="004D7EC5"/>
    <w:rsid w:val="004E0237"/>
    <w:rsid w:val="004E04B1"/>
    <w:rsid w:val="004E09C2"/>
    <w:rsid w:val="004E0E66"/>
    <w:rsid w:val="004E21BF"/>
    <w:rsid w:val="004E2932"/>
    <w:rsid w:val="004E2A71"/>
    <w:rsid w:val="004E2AD9"/>
    <w:rsid w:val="004E2FBB"/>
    <w:rsid w:val="004E3366"/>
    <w:rsid w:val="004E36D4"/>
    <w:rsid w:val="004E3793"/>
    <w:rsid w:val="004E3D5D"/>
    <w:rsid w:val="004E464F"/>
    <w:rsid w:val="004E4D7C"/>
    <w:rsid w:val="004E4DC3"/>
    <w:rsid w:val="004E4EF8"/>
    <w:rsid w:val="004E5139"/>
    <w:rsid w:val="004E51D7"/>
    <w:rsid w:val="004E56A6"/>
    <w:rsid w:val="004E573E"/>
    <w:rsid w:val="004E5868"/>
    <w:rsid w:val="004E5CA1"/>
    <w:rsid w:val="004E5F3C"/>
    <w:rsid w:val="004E62F0"/>
    <w:rsid w:val="004E6712"/>
    <w:rsid w:val="004E6896"/>
    <w:rsid w:val="004E6C51"/>
    <w:rsid w:val="004E7039"/>
    <w:rsid w:val="004E71EF"/>
    <w:rsid w:val="004E74F4"/>
    <w:rsid w:val="004E7992"/>
    <w:rsid w:val="004E7CE3"/>
    <w:rsid w:val="004E7EF8"/>
    <w:rsid w:val="004F0382"/>
    <w:rsid w:val="004F05DC"/>
    <w:rsid w:val="004F0B0E"/>
    <w:rsid w:val="004F1262"/>
    <w:rsid w:val="004F1425"/>
    <w:rsid w:val="004F16D5"/>
    <w:rsid w:val="004F173A"/>
    <w:rsid w:val="004F1875"/>
    <w:rsid w:val="004F18C5"/>
    <w:rsid w:val="004F1F2E"/>
    <w:rsid w:val="004F2123"/>
    <w:rsid w:val="004F2130"/>
    <w:rsid w:val="004F2535"/>
    <w:rsid w:val="004F28B6"/>
    <w:rsid w:val="004F3088"/>
    <w:rsid w:val="004F381F"/>
    <w:rsid w:val="004F4699"/>
    <w:rsid w:val="004F46B9"/>
    <w:rsid w:val="004F51C3"/>
    <w:rsid w:val="004F5420"/>
    <w:rsid w:val="004F56AB"/>
    <w:rsid w:val="004F5707"/>
    <w:rsid w:val="004F6309"/>
    <w:rsid w:val="004F6690"/>
    <w:rsid w:val="004F66CD"/>
    <w:rsid w:val="004F72F9"/>
    <w:rsid w:val="004F735F"/>
    <w:rsid w:val="004F74B2"/>
    <w:rsid w:val="004F7603"/>
    <w:rsid w:val="004F7631"/>
    <w:rsid w:val="004F7648"/>
    <w:rsid w:val="004F797F"/>
    <w:rsid w:val="004F7A99"/>
    <w:rsid w:val="004F7B8F"/>
    <w:rsid w:val="0050007F"/>
    <w:rsid w:val="00500F5C"/>
    <w:rsid w:val="00501277"/>
    <w:rsid w:val="005018AF"/>
    <w:rsid w:val="00501CE9"/>
    <w:rsid w:val="0050204B"/>
    <w:rsid w:val="005029E0"/>
    <w:rsid w:val="00502B1E"/>
    <w:rsid w:val="0050314E"/>
    <w:rsid w:val="0050389C"/>
    <w:rsid w:val="00504130"/>
    <w:rsid w:val="005049A8"/>
    <w:rsid w:val="00504D94"/>
    <w:rsid w:val="0050561D"/>
    <w:rsid w:val="00505828"/>
    <w:rsid w:val="00505A01"/>
    <w:rsid w:val="005064BE"/>
    <w:rsid w:val="005067B3"/>
    <w:rsid w:val="00506B8E"/>
    <w:rsid w:val="00506C5E"/>
    <w:rsid w:val="005071AE"/>
    <w:rsid w:val="005079D7"/>
    <w:rsid w:val="0051007A"/>
    <w:rsid w:val="00510261"/>
    <w:rsid w:val="005106D8"/>
    <w:rsid w:val="005107E5"/>
    <w:rsid w:val="005108CD"/>
    <w:rsid w:val="00510A2D"/>
    <w:rsid w:val="005127B3"/>
    <w:rsid w:val="00512CC4"/>
    <w:rsid w:val="005133A0"/>
    <w:rsid w:val="00513915"/>
    <w:rsid w:val="00513A06"/>
    <w:rsid w:val="00513A29"/>
    <w:rsid w:val="00513A7B"/>
    <w:rsid w:val="00513C58"/>
    <w:rsid w:val="005149C3"/>
    <w:rsid w:val="00514F2D"/>
    <w:rsid w:val="005151A5"/>
    <w:rsid w:val="005151EA"/>
    <w:rsid w:val="00515D64"/>
    <w:rsid w:val="00515EF6"/>
    <w:rsid w:val="005160A8"/>
    <w:rsid w:val="00516476"/>
    <w:rsid w:val="005165C5"/>
    <w:rsid w:val="005166D0"/>
    <w:rsid w:val="0051717C"/>
    <w:rsid w:val="00517338"/>
    <w:rsid w:val="0051783A"/>
    <w:rsid w:val="00517843"/>
    <w:rsid w:val="005179DA"/>
    <w:rsid w:val="00520153"/>
    <w:rsid w:val="00520297"/>
    <w:rsid w:val="005206D2"/>
    <w:rsid w:val="00520819"/>
    <w:rsid w:val="00520B15"/>
    <w:rsid w:val="00520C5A"/>
    <w:rsid w:val="005215DA"/>
    <w:rsid w:val="005215EC"/>
    <w:rsid w:val="00521A3C"/>
    <w:rsid w:val="00521E3A"/>
    <w:rsid w:val="00522C8C"/>
    <w:rsid w:val="00522E97"/>
    <w:rsid w:val="00522EC7"/>
    <w:rsid w:val="00522FC6"/>
    <w:rsid w:val="00523555"/>
    <w:rsid w:val="0052365B"/>
    <w:rsid w:val="00523732"/>
    <w:rsid w:val="00523C70"/>
    <w:rsid w:val="00523FC1"/>
    <w:rsid w:val="00524225"/>
    <w:rsid w:val="00524A29"/>
    <w:rsid w:val="00524A9A"/>
    <w:rsid w:val="00524AA5"/>
    <w:rsid w:val="00525A1E"/>
    <w:rsid w:val="0052632D"/>
    <w:rsid w:val="00526429"/>
    <w:rsid w:val="005267D4"/>
    <w:rsid w:val="005273CF"/>
    <w:rsid w:val="0052765E"/>
    <w:rsid w:val="00530BD1"/>
    <w:rsid w:val="00530EA9"/>
    <w:rsid w:val="0053103D"/>
    <w:rsid w:val="00531107"/>
    <w:rsid w:val="00532338"/>
    <w:rsid w:val="00532360"/>
    <w:rsid w:val="00532AAA"/>
    <w:rsid w:val="00532AC1"/>
    <w:rsid w:val="0053379E"/>
    <w:rsid w:val="00533889"/>
    <w:rsid w:val="00533C88"/>
    <w:rsid w:val="00533CF7"/>
    <w:rsid w:val="00533ED6"/>
    <w:rsid w:val="005343BA"/>
    <w:rsid w:val="005347A5"/>
    <w:rsid w:val="00534F05"/>
    <w:rsid w:val="0053538C"/>
    <w:rsid w:val="005354EB"/>
    <w:rsid w:val="00535FD6"/>
    <w:rsid w:val="0053629B"/>
    <w:rsid w:val="00536922"/>
    <w:rsid w:val="00537744"/>
    <w:rsid w:val="00537ADC"/>
    <w:rsid w:val="00537BEC"/>
    <w:rsid w:val="005401B4"/>
    <w:rsid w:val="00540382"/>
    <w:rsid w:val="005410E8"/>
    <w:rsid w:val="0054168F"/>
    <w:rsid w:val="00541F98"/>
    <w:rsid w:val="00542432"/>
    <w:rsid w:val="00543484"/>
    <w:rsid w:val="00543F88"/>
    <w:rsid w:val="00544221"/>
    <w:rsid w:val="00544492"/>
    <w:rsid w:val="005444F0"/>
    <w:rsid w:val="005446CE"/>
    <w:rsid w:val="005447EB"/>
    <w:rsid w:val="0054497F"/>
    <w:rsid w:val="00544A22"/>
    <w:rsid w:val="00544A73"/>
    <w:rsid w:val="00544A85"/>
    <w:rsid w:val="00544B30"/>
    <w:rsid w:val="00544FA8"/>
    <w:rsid w:val="0054587C"/>
    <w:rsid w:val="005458DC"/>
    <w:rsid w:val="0054596F"/>
    <w:rsid w:val="00545CEE"/>
    <w:rsid w:val="00545D0F"/>
    <w:rsid w:val="005461EA"/>
    <w:rsid w:val="005465C8"/>
    <w:rsid w:val="00546FAC"/>
    <w:rsid w:val="00547D18"/>
    <w:rsid w:val="0055055A"/>
    <w:rsid w:val="00550FF3"/>
    <w:rsid w:val="005511B8"/>
    <w:rsid w:val="0055150C"/>
    <w:rsid w:val="0055152C"/>
    <w:rsid w:val="00551D0F"/>
    <w:rsid w:val="00551DAA"/>
    <w:rsid w:val="00551ED4"/>
    <w:rsid w:val="0055210D"/>
    <w:rsid w:val="0055259B"/>
    <w:rsid w:val="0055296F"/>
    <w:rsid w:val="00553391"/>
    <w:rsid w:val="00553494"/>
    <w:rsid w:val="005534A0"/>
    <w:rsid w:val="005535E5"/>
    <w:rsid w:val="00553949"/>
    <w:rsid w:val="00553A7C"/>
    <w:rsid w:val="00554092"/>
    <w:rsid w:val="00554451"/>
    <w:rsid w:val="00554E3B"/>
    <w:rsid w:val="00555BAC"/>
    <w:rsid w:val="00556201"/>
    <w:rsid w:val="0055657D"/>
    <w:rsid w:val="00556F42"/>
    <w:rsid w:val="00556F66"/>
    <w:rsid w:val="00557984"/>
    <w:rsid w:val="00557CB5"/>
    <w:rsid w:val="00557F18"/>
    <w:rsid w:val="0056106C"/>
    <w:rsid w:val="00561C44"/>
    <w:rsid w:val="005628AE"/>
    <w:rsid w:val="0056318C"/>
    <w:rsid w:val="005634E4"/>
    <w:rsid w:val="00563A09"/>
    <w:rsid w:val="00564446"/>
    <w:rsid w:val="0056471A"/>
    <w:rsid w:val="00564BC4"/>
    <w:rsid w:val="00565165"/>
    <w:rsid w:val="005655AF"/>
    <w:rsid w:val="005655CE"/>
    <w:rsid w:val="005659FF"/>
    <w:rsid w:val="00565B07"/>
    <w:rsid w:val="00565DA8"/>
    <w:rsid w:val="00566726"/>
    <w:rsid w:val="00566F24"/>
    <w:rsid w:val="00567418"/>
    <w:rsid w:val="0056769D"/>
    <w:rsid w:val="00567CF6"/>
    <w:rsid w:val="00567EC4"/>
    <w:rsid w:val="00570A75"/>
    <w:rsid w:val="005714F7"/>
    <w:rsid w:val="0057190D"/>
    <w:rsid w:val="00571933"/>
    <w:rsid w:val="00571B85"/>
    <w:rsid w:val="0057233E"/>
    <w:rsid w:val="00572570"/>
    <w:rsid w:val="0057294D"/>
    <w:rsid w:val="00573492"/>
    <w:rsid w:val="00573C68"/>
    <w:rsid w:val="00574049"/>
    <w:rsid w:val="005747ED"/>
    <w:rsid w:val="00574C31"/>
    <w:rsid w:val="00574E76"/>
    <w:rsid w:val="00574EEA"/>
    <w:rsid w:val="0057585E"/>
    <w:rsid w:val="00576060"/>
    <w:rsid w:val="00576367"/>
    <w:rsid w:val="00576AD4"/>
    <w:rsid w:val="00576B40"/>
    <w:rsid w:val="00576B4F"/>
    <w:rsid w:val="00576F93"/>
    <w:rsid w:val="005777AA"/>
    <w:rsid w:val="00577D06"/>
    <w:rsid w:val="00577E56"/>
    <w:rsid w:val="00580740"/>
    <w:rsid w:val="00580899"/>
    <w:rsid w:val="00580C51"/>
    <w:rsid w:val="0058105D"/>
    <w:rsid w:val="00581321"/>
    <w:rsid w:val="00581426"/>
    <w:rsid w:val="00581867"/>
    <w:rsid w:val="00581A3B"/>
    <w:rsid w:val="0058242D"/>
    <w:rsid w:val="00582949"/>
    <w:rsid w:val="00583006"/>
    <w:rsid w:val="00583349"/>
    <w:rsid w:val="00583425"/>
    <w:rsid w:val="00583751"/>
    <w:rsid w:val="005839B0"/>
    <w:rsid w:val="00583AE9"/>
    <w:rsid w:val="00583D5A"/>
    <w:rsid w:val="00583F85"/>
    <w:rsid w:val="0058405A"/>
    <w:rsid w:val="00585595"/>
    <w:rsid w:val="00585980"/>
    <w:rsid w:val="0058614B"/>
    <w:rsid w:val="0058637A"/>
    <w:rsid w:val="005864A9"/>
    <w:rsid w:val="005867B4"/>
    <w:rsid w:val="005869D2"/>
    <w:rsid w:val="005870AD"/>
    <w:rsid w:val="00587181"/>
    <w:rsid w:val="005872FE"/>
    <w:rsid w:val="0058775E"/>
    <w:rsid w:val="00587E09"/>
    <w:rsid w:val="00587F7C"/>
    <w:rsid w:val="005907C5"/>
    <w:rsid w:val="005908DA"/>
    <w:rsid w:val="005909D9"/>
    <w:rsid w:val="005910DD"/>
    <w:rsid w:val="0059123E"/>
    <w:rsid w:val="00591EBE"/>
    <w:rsid w:val="005925F8"/>
    <w:rsid w:val="00592663"/>
    <w:rsid w:val="00592978"/>
    <w:rsid w:val="00592A98"/>
    <w:rsid w:val="00592CB3"/>
    <w:rsid w:val="005930B4"/>
    <w:rsid w:val="005932EF"/>
    <w:rsid w:val="00593BB3"/>
    <w:rsid w:val="00593D06"/>
    <w:rsid w:val="00593EE2"/>
    <w:rsid w:val="005947DF"/>
    <w:rsid w:val="00594B11"/>
    <w:rsid w:val="00594C7C"/>
    <w:rsid w:val="0059534D"/>
    <w:rsid w:val="005959CC"/>
    <w:rsid w:val="00595C02"/>
    <w:rsid w:val="00595C23"/>
    <w:rsid w:val="00595EFD"/>
    <w:rsid w:val="005960B7"/>
    <w:rsid w:val="0059663A"/>
    <w:rsid w:val="005966C0"/>
    <w:rsid w:val="00596785"/>
    <w:rsid w:val="00596920"/>
    <w:rsid w:val="00596A07"/>
    <w:rsid w:val="00596BF1"/>
    <w:rsid w:val="00596CB6"/>
    <w:rsid w:val="00597169"/>
    <w:rsid w:val="005975CC"/>
    <w:rsid w:val="00597B29"/>
    <w:rsid w:val="00597E13"/>
    <w:rsid w:val="00597E19"/>
    <w:rsid w:val="005A01ED"/>
    <w:rsid w:val="005A07E9"/>
    <w:rsid w:val="005A087C"/>
    <w:rsid w:val="005A0C25"/>
    <w:rsid w:val="005A10B1"/>
    <w:rsid w:val="005A1122"/>
    <w:rsid w:val="005A1B9A"/>
    <w:rsid w:val="005A24B8"/>
    <w:rsid w:val="005A2913"/>
    <w:rsid w:val="005A2BCD"/>
    <w:rsid w:val="005A2FCB"/>
    <w:rsid w:val="005A3034"/>
    <w:rsid w:val="005A309D"/>
    <w:rsid w:val="005A3131"/>
    <w:rsid w:val="005A39F7"/>
    <w:rsid w:val="005A4291"/>
    <w:rsid w:val="005A4783"/>
    <w:rsid w:val="005A4F6E"/>
    <w:rsid w:val="005A552D"/>
    <w:rsid w:val="005A57EC"/>
    <w:rsid w:val="005A5B90"/>
    <w:rsid w:val="005A5FA1"/>
    <w:rsid w:val="005A602F"/>
    <w:rsid w:val="005A6137"/>
    <w:rsid w:val="005A62D3"/>
    <w:rsid w:val="005A6483"/>
    <w:rsid w:val="005A64DE"/>
    <w:rsid w:val="005A7368"/>
    <w:rsid w:val="005A75E7"/>
    <w:rsid w:val="005A7805"/>
    <w:rsid w:val="005A7998"/>
    <w:rsid w:val="005B0A2A"/>
    <w:rsid w:val="005B0DCD"/>
    <w:rsid w:val="005B10CD"/>
    <w:rsid w:val="005B180D"/>
    <w:rsid w:val="005B1EFB"/>
    <w:rsid w:val="005B20DB"/>
    <w:rsid w:val="005B24B9"/>
    <w:rsid w:val="005B2673"/>
    <w:rsid w:val="005B2EC0"/>
    <w:rsid w:val="005B3028"/>
    <w:rsid w:val="005B332D"/>
    <w:rsid w:val="005B39CA"/>
    <w:rsid w:val="005B3A8D"/>
    <w:rsid w:val="005B3CD2"/>
    <w:rsid w:val="005B3D00"/>
    <w:rsid w:val="005B424B"/>
    <w:rsid w:val="005B465E"/>
    <w:rsid w:val="005B478D"/>
    <w:rsid w:val="005B5190"/>
    <w:rsid w:val="005B5271"/>
    <w:rsid w:val="005B5751"/>
    <w:rsid w:val="005B58CB"/>
    <w:rsid w:val="005B5D08"/>
    <w:rsid w:val="005B5F79"/>
    <w:rsid w:val="005B616C"/>
    <w:rsid w:val="005B61B1"/>
    <w:rsid w:val="005B6315"/>
    <w:rsid w:val="005B693E"/>
    <w:rsid w:val="005B6A1C"/>
    <w:rsid w:val="005B73E8"/>
    <w:rsid w:val="005B749C"/>
    <w:rsid w:val="005B76AB"/>
    <w:rsid w:val="005B7753"/>
    <w:rsid w:val="005B7DC8"/>
    <w:rsid w:val="005C0265"/>
    <w:rsid w:val="005C0C22"/>
    <w:rsid w:val="005C1271"/>
    <w:rsid w:val="005C20E3"/>
    <w:rsid w:val="005C278B"/>
    <w:rsid w:val="005C2CD1"/>
    <w:rsid w:val="005C2EAA"/>
    <w:rsid w:val="005C31C3"/>
    <w:rsid w:val="005C363F"/>
    <w:rsid w:val="005C3F2F"/>
    <w:rsid w:val="005C4324"/>
    <w:rsid w:val="005C4375"/>
    <w:rsid w:val="005C488A"/>
    <w:rsid w:val="005C4B2E"/>
    <w:rsid w:val="005C4BD1"/>
    <w:rsid w:val="005C4DB0"/>
    <w:rsid w:val="005C56C8"/>
    <w:rsid w:val="005C56E7"/>
    <w:rsid w:val="005C57C6"/>
    <w:rsid w:val="005C5825"/>
    <w:rsid w:val="005C5F70"/>
    <w:rsid w:val="005C645A"/>
    <w:rsid w:val="005C6B73"/>
    <w:rsid w:val="005C6C51"/>
    <w:rsid w:val="005C7033"/>
    <w:rsid w:val="005D0089"/>
    <w:rsid w:val="005D05C0"/>
    <w:rsid w:val="005D0BB8"/>
    <w:rsid w:val="005D0E6D"/>
    <w:rsid w:val="005D10DD"/>
    <w:rsid w:val="005D185E"/>
    <w:rsid w:val="005D1F79"/>
    <w:rsid w:val="005D1FFC"/>
    <w:rsid w:val="005D2224"/>
    <w:rsid w:val="005D222B"/>
    <w:rsid w:val="005D39F6"/>
    <w:rsid w:val="005D39FD"/>
    <w:rsid w:val="005D488F"/>
    <w:rsid w:val="005D4CA7"/>
    <w:rsid w:val="005D54B3"/>
    <w:rsid w:val="005D54B6"/>
    <w:rsid w:val="005D5C41"/>
    <w:rsid w:val="005D5DB9"/>
    <w:rsid w:val="005D6591"/>
    <w:rsid w:val="005D6FA5"/>
    <w:rsid w:val="005D700B"/>
    <w:rsid w:val="005D71CB"/>
    <w:rsid w:val="005D7239"/>
    <w:rsid w:val="005D7459"/>
    <w:rsid w:val="005D7A7C"/>
    <w:rsid w:val="005E020B"/>
    <w:rsid w:val="005E055B"/>
    <w:rsid w:val="005E065B"/>
    <w:rsid w:val="005E0F9A"/>
    <w:rsid w:val="005E1056"/>
    <w:rsid w:val="005E1678"/>
    <w:rsid w:val="005E1F45"/>
    <w:rsid w:val="005E2098"/>
    <w:rsid w:val="005E2348"/>
    <w:rsid w:val="005E31B4"/>
    <w:rsid w:val="005E3626"/>
    <w:rsid w:val="005E39C2"/>
    <w:rsid w:val="005E3C64"/>
    <w:rsid w:val="005E432A"/>
    <w:rsid w:val="005E4486"/>
    <w:rsid w:val="005E4531"/>
    <w:rsid w:val="005E45EE"/>
    <w:rsid w:val="005E47FE"/>
    <w:rsid w:val="005E4B15"/>
    <w:rsid w:val="005E4FC8"/>
    <w:rsid w:val="005E5156"/>
    <w:rsid w:val="005E5423"/>
    <w:rsid w:val="005E55BA"/>
    <w:rsid w:val="005E56B8"/>
    <w:rsid w:val="005E59F6"/>
    <w:rsid w:val="005E5D05"/>
    <w:rsid w:val="005E6693"/>
    <w:rsid w:val="005E691D"/>
    <w:rsid w:val="005E709A"/>
    <w:rsid w:val="005F00AE"/>
    <w:rsid w:val="005F0566"/>
    <w:rsid w:val="005F0E6D"/>
    <w:rsid w:val="005F0F87"/>
    <w:rsid w:val="005F114D"/>
    <w:rsid w:val="005F136F"/>
    <w:rsid w:val="005F1496"/>
    <w:rsid w:val="005F1B75"/>
    <w:rsid w:val="005F1CCB"/>
    <w:rsid w:val="005F1F83"/>
    <w:rsid w:val="005F24B0"/>
    <w:rsid w:val="005F25C0"/>
    <w:rsid w:val="005F2655"/>
    <w:rsid w:val="005F2992"/>
    <w:rsid w:val="005F326A"/>
    <w:rsid w:val="005F4157"/>
    <w:rsid w:val="005F48D3"/>
    <w:rsid w:val="005F4E2C"/>
    <w:rsid w:val="005F4EC1"/>
    <w:rsid w:val="005F5430"/>
    <w:rsid w:val="005F5864"/>
    <w:rsid w:val="005F59A4"/>
    <w:rsid w:val="005F5CDE"/>
    <w:rsid w:val="005F6409"/>
    <w:rsid w:val="005F757E"/>
    <w:rsid w:val="005F7A59"/>
    <w:rsid w:val="005F7CC6"/>
    <w:rsid w:val="0060032B"/>
    <w:rsid w:val="0060087C"/>
    <w:rsid w:val="00600AE1"/>
    <w:rsid w:val="0060100D"/>
    <w:rsid w:val="0060102A"/>
    <w:rsid w:val="00601295"/>
    <w:rsid w:val="006013F4"/>
    <w:rsid w:val="00601490"/>
    <w:rsid w:val="006016ED"/>
    <w:rsid w:val="00601E91"/>
    <w:rsid w:val="00602D6A"/>
    <w:rsid w:val="00602DE2"/>
    <w:rsid w:val="0060383D"/>
    <w:rsid w:val="00603A1A"/>
    <w:rsid w:val="00603F79"/>
    <w:rsid w:val="006043FF"/>
    <w:rsid w:val="0060446B"/>
    <w:rsid w:val="00604677"/>
    <w:rsid w:val="006046D5"/>
    <w:rsid w:val="00604A28"/>
    <w:rsid w:val="00604DAB"/>
    <w:rsid w:val="006065ED"/>
    <w:rsid w:val="00606971"/>
    <w:rsid w:val="00607273"/>
    <w:rsid w:val="00607F08"/>
    <w:rsid w:val="00607F4C"/>
    <w:rsid w:val="006108D7"/>
    <w:rsid w:val="006111FF"/>
    <w:rsid w:val="006114C2"/>
    <w:rsid w:val="00611B0C"/>
    <w:rsid w:val="00611B1B"/>
    <w:rsid w:val="00611DCA"/>
    <w:rsid w:val="006124EC"/>
    <w:rsid w:val="0061255A"/>
    <w:rsid w:val="00612736"/>
    <w:rsid w:val="00612952"/>
    <w:rsid w:val="00612DD7"/>
    <w:rsid w:val="00613442"/>
    <w:rsid w:val="006138A0"/>
    <w:rsid w:val="0061390D"/>
    <w:rsid w:val="00613AE2"/>
    <w:rsid w:val="00613D49"/>
    <w:rsid w:val="00614153"/>
    <w:rsid w:val="00614B64"/>
    <w:rsid w:val="00614C16"/>
    <w:rsid w:val="00614DB7"/>
    <w:rsid w:val="006161BB"/>
    <w:rsid w:val="0061629C"/>
    <w:rsid w:val="0061644A"/>
    <w:rsid w:val="006165AE"/>
    <w:rsid w:val="006169A1"/>
    <w:rsid w:val="006173C8"/>
    <w:rsid w:val="00617834"/>
    <w:rsid w:val="0061790F"/>
    <w:rsid w:val="00617951"/>
    <w:rsid w:val="00617B6A"/>
    <w:rsid w:val="00617B74"/>
    <w:rsid w:val="00620279"/>
    <w:rsid w:val="0062029C"/>
    <w:rsid w:val="00620445"/>
    <w:rsid w:val="006205F5"/>
    <w:rsid w:val="00620860"/>
    <w:rsid w:val="006209CA"/>
    <w:rsid w:val="00621984"/>
    <w:rsid w:val="00621BA2"/>
    <w:rsid w:val="00621DD0"/>
    <w:rsid w:val="00622661"/>
    <w:rsid w:val="006227CD"/>
    <w:rsid w:val="0062283D"/>
    <w:rsid w:val="006231EA"/>
    <w:rsid w:val="006237F3"/>
    <w:rsid w:val="00623907"/>
    <w:rsid w:val="00623C42"/>
    <w:rsid w:val="00623D15"/>
    <w:rsid w:val="0062484B"/>
    <w:rsid w:val="00624CD4"/>
    <w:rsid w:val="00624EF9"/>
    <w:rsid w:val="00625080"/>
    <w:rsid w:val="006250DB"/>
    <w:rsid w:val="006255B3"/>
    <w:rsid w:val="00625D88"/>
    <w:rsid w:val="00626C79"/>
    <w:rsid w:val="00626E94"/>
    <w:rsid w:val="00627040"/>
    <w:rsid w:val="00627593"/>
    <w:rsid w:val="00627870"/>
    <w:rsid w:val="00627FDA"/>
    <w:rsid w:val="00630498"/>
    <w:rsid w:val="00630654"/>
    <w:rsid w:val="00630779"/>
    <w:rsid w:val="00630B01"/>
    <w:rsid w:val="00630B8B"/>
    <w:rsid w:val="00630CA6"/>
    <w:rsid w:val="006311C7"/>
    <w:rsid w:val="0063158C"/>
    <w:rsid w:val="0063231A"/>
    <w:rsid w:val="00632575"/>
    <w:rsid w:val="006327C3"/>
    <w:rsid w:val="00632ABB"/>
    <w:rsid w:val="00632DAB"/>
    <w:rsid w:val="00632E3C"/>
    <w:rsid w:val="00633ED8"/>
    <w:rsid w:val="006341DD"/>
    <w:rsid w:val="00634299"/>
    <w:rsid w:val="00634906"/>
    <w:rsid w:val="00634C76"/>
    <w:rsid w:val="006356E7"/>
    <w:rsid w:val="0063592B"/>
    <w:rsid w:val="00636416"/>
    <w:rsid w:val="0063645D"/>
    <w:rsid w:val="00636787"/>
    <w:rsid w:val="00636990"/>
    <w:rsid w:val="00636AFA"/>
    <w:rsid w:val="00636C64"/>
    <w:rsid w:val="006370C9"/>
    <w:rsid w:val="006371E3"/>
    <w:rsid w:val="00637261"/>
    <w:rsid w:val="00637954"/>
    <w:rsid w:val="00637AF2"/>
    <w:rsid w:val="00637D2B"/>
    <w:rsid w:val="00640347"/>
    <w:rsid w:val="00640B3C"/>
    <w:rsid w:val="00640E02"/>
    <w:rsid w:val="00640E62"/>
    <w:rsid w:val="00641611"/>
    <w:rsid w:val="0064227E"/>
    <w:rsid w:val="00642BC9"/>
    <w:rsid w:val="0064369D"/>
    <w:rsid w:val="0064438F"/>
    <w:rsid w:val="00644941"/>
    <w:rsid w:val="00645347"/>
    <w:rsid w:val="00645498"/>
    <w:rsid w:val="00645A3B"/>
    <w:rsid w:val="00645D54"/>
    <w:rsid w:val="0064612C"/>
    <w:rsid w:val="00646A5C"/>
    <w:rsid w:val="00646B98"/>
    <w:rsid w:val="00646CA9"/>
    <w:rsid w:val="00646CF0"/>
    <w:rsid w:val="006471A9"/>
    <w:rsid w:val="00647692"/>
    <w:rsid w:val="00647CE6"/>
    <w:rsid w:val="0065059B"/>
    <w:rsid w:val="00650839"/>
    <w:rsid w:val="0065093F"/>
    <w:rsid w:val="00650D5B"/>
    <w:rsid w:val="00651571"/>
    <w:rsid w:val="006516F4"/>
    <w:rsid w:val="00651D2E"/>
    <w:rsid w:val="00652601"/>
    <w:rsid w:val="00652AAE"/>
    <w:rsid w:val="00652CD0"/>
    <w:rsid w:val="00652DEA"/>
    <w:rsid w:val="00652F34"/>
    <w:rsid w:val="006532DF"/>
    <w:rsid w:val="0065380B"/>
    <w:rsid w:val="006538D1"/>
    <w:rsid w:val="00653C34"/>
    <w:rsid w:val="00653CA5"/>
    <w:rsid w:val="00655074"/>
    <w:rsid w:val="006555C3"/>
    <w:rsid w:val="00655974"/>
    <w:rsid w:val="00655C9E"/>
    <w:rsid w:val="0065606D"/>
    <w:rsid w:val="00656367"/>
    <w:rsid w:val="0065669E"/>
    <w:rsid w:val="00656B2F"/>
    <w:rsid w:val="00656DFB"/>
    <w:rsid w:val="00656F36"/>
    <w:rsid w:val="006575EF"/>
    <w:rsid w:val="00657BD8"/>
    <w:rsid w:val="00657EA3"/>
    <w:rsid w:val="006606C9"/>
    <w:rsid w:val="00661073"/>
    <w:rsid w:val="00661335"/>
    <w:rsid w:val="00661D63"/>
    <w:rsid w:val="00661E3E"/>
    <w:rsid w:val="006620E0"/>
    <w:rsid w:val="00662442"/>
    <w:rsid w:val="006631F1"/>
    <w:rsid w:val="006638B8"/>
    <w:rsid w:val="00663CF6"/>
    <w:rsid w:val="00663ED0"/>
    <w:rsid w:val="006641EE"/>
    <w:rsid w:val="00664999"/>
    <w:rsid w:val="00664B2C"/>
    <w:rsid w:val="00664BC3"/>
    <w:rsid w:val="00664E50"/>
    <w:rsid w:val="00665A0E"/>
    <w:rsid w:val="00665B9B"/>
    <w:rsid w:val="006661D7"/>
    <w:rsid w:val="00666254"/>
    <w:rsid w:val="006662BA"/>
    <w:rsid w:val="00666627"/>
    <w:rsid w:val="0066713D"/>
    <w:rsid w:val="00667253"/>
    <w:rsid w:val="0066725F"/>
    <w:rsid w:val="00667B7D"/>
    <w:rsid w:val="00667C3C"/>
    <w:rsid w:val="00670800"/>
    <w:rsid w:val="00670DFA"/>
    <w:rsid w:val="00671390"/>
    <w:rsid w:val="006718C3"/>
    <w:rsid w:val="00671E6B"/>
    <w:rsid w:val="00671FA1"/>
    <w:rsid w:val="00671FBC"/>
    <w:rsid w:val="0067303A"/>
    <w:rsid w:val="00673274"/>
    <w:rsid w:val="0067372B"/>
    <w:rsid w:val="00673CD9"/>
    <w:rsid w:val="006741EB"/>
    <w:rsid w:val="006749C4"/>
    <w:rsid w:val="00674B89"/>
    <w:rsid w:val="0067517C"/>
    <w:rsid w:val="00675CA9"/>
    <w:rsid w:val="006764EF"/>
    <w:rsid w:val="00676843"/>
    <w:rsid w:val="00676B06"/>
    <w:rsid w:val="00676C35"/>
    <w:rsid w:val="0067744C"/>
    <w:rsid w:val="006775A5"/>
    <w:rsid w:val="00677B15"/>
    <w:rsid w:val="00677BFC"/>
    <w:rsid w:val="00680126"/>
    <w:rsid w:val="00680B06"/>
    <w:rsid w:val="00680D66"/>
    <w:rsid w:val="00680DF0"/>
    <w:rsid w:val="00680FE4"/>
    <w:rsid w:val="0068101A"/>
    <w:rsid w:val="006813FA"/>
    <w:rsid w:val="006819A1"/>
    <w:rsid w:val="00681A0C"/>
    <w:rsid w:val="00681A26"/>
    <w:rsid w:val="00681ECB"/>
    <w:rsid w:val="00682174"/>
    <w:rsid w:val="00682322"/>
    <w:rsid w:val="00682BF4"/>
    <w:rsid w:val="0068364A"/>
    <w:rsid w:val="00683F0C"/>
    <w:rsid w:val="0068496B"/>
    <w:rsid w:val="00684AA7"/>
    <w:rsid w:val="00684C81"/>
    <w:rsid w:val="00684C8B"/>
    <w:rsid w:val="006854EA"/>
    <w:rsid w:val="006864D7"/>
    <w:rsid w:val="0068664D"/>
    <w:rsid w:val="006873CE"/>
    <w:rsid w:val="00687B83"/>
    <w:rsid w:val="00687F71"/>
    <w:rsid w:val="0069015A"/>
    <w:rsid w:val="00690A15"/>
    <w:rsid w:val="00690C4B"/>
    <w:rsid w:val="00690DEF"/>
    <w:rsid w:val="00690F06"/>
    <w:rsid w:val="00690F9B"/>
    <w:rsid w:val="0069111D"/>
    <w:rsid w:val="0069139A"/>
    <w:rsid w:val="006920BC"/>
    <w:rsid w:val="00692A9E"/>
    <w:rsid w:val="00692BB0"/>
    <w:rsid w:val="00692BE2"/>
    <w:rsid w:val="00692CBB"/>
    <w:rsid w:val="0069347E"/>
    <w:rsid w:val="00693672"/>
    <w:rsid w:val="006938A9"/>
    <w:rsid w:val="00693CC4"/>
    <w:rsid w:val="006942ED"/>
    <w:rsid w:val="00694FCF"/>
    <w:rsid w:val="006951A8"/>
    <w:rsid w:val="006951D7"/>
    <w:rsid w:val="0069553B"/>
    <w:rsid w:val="0069574D"/>
    <w:rsid w:val="006957B5"/>
    <w:rsid w:val="00695B8C"/>
    <w:rsid w:val="00695DB8"/>
    <w:rsid w:val="00695E9D"/>
    <w:rsid w:val="00696678"/>
    <w:rsid w:val="00696A68"/>
    <w:rsid w:val="00696BE6"/>
    <w:rsid w:val="00696BF6"/>
    <w:rsid w:val="00697089"/>
    <w:rsid w:val="0069710F"/>
    <w:rsid w:val="00697EF3"/>
    <w:rsid w:val="006A008B"/>
    <w:rsid w:val="006A03C6"/>
    <w:rsid w:val="006A0835"/>
    <w:rsid w:val="006A0D16"/>
    <w:rsid w:val="006A1148"/>
    <w:rsid w:val="006A16E1"/>
    <w:rsid w:val="006A1CB5"/>
    <w:rsid w:val="006A1F31"/>
    <w:rsid w:val="006A231C"/>
    <w:rsid w:val="006A2736"/>
    <w:rsid w:val="006A30CE"/>
    <w:rsid w:val="006A3D07"/>
    <w:rsid w:val="006A3F47"/>
    <w:rsid w:val="006A4C01"/>
    <w:rsid w:val="006A5166"/>
    <w:rsid w:val="006A5289"/>
    <w:rsid w:val="006A54E2"/>
    <w:rsid w:val="006A56A5"/>
    <w:rsid w:val="006A5841"/>
    <w:rsid w:val="006A6213"/>
    <w:rsid w:val="006A6707"/>
    <w:rsid w:val="006A681B"/>
    <w:rsid w:val="006A689C"/>
    <w:rsid w:val="006A6B4E"/>
    <w:rsid w:val="006A74CA"/>
    <w:rsid w:val="006A74EF"/>
    <w:rsid w:val="006A764F"/>
    <w:rsid w:val="006A7996"/>
    <w:rsid w:val="006A7E2F"/>
    <w:rsid w:val="006A7EE0"/>
    <w:rsid w:val="006B00DE"/>
    <w:rsid w:val="006B03B6"/>
    <w:rsid w:val="006B065E"/>
    <w:rsid w:val="006B08D5"/>
    <w:rsid w:val="006B0CB0"/>
    <w:rsid w:val="006B1035"/>
    <w:rsid w:val="006B1049"/>
    <w:rsid w:val="006B1722"/>
    <w:rsid w:val="006B1B52"/>
    <w:rsid w:val="006B1D57"/>
    <w:rsid w:val="006B1E5D"/>
    <w:rsid w:val="006B2318"/>
    <w:rsid w:val="006B27F7"/>
    <w:rsid w:val="006B299C"/>
    <w:rsid w:val="006B2F0A"/>
    <w:rsid w:val="006B3300"/>
    <w:rsid w:val="006B4B05"/>
    <w:rsid w:val="006B5881"/>
    <w:rsid w:val="006B5DE6"/>
    <w:rsid w:val="006B60A0"/>
    <w:rsid w:val="006B6585"/>
    <w:rsid w:val="006B7177"/>
    <w:rsid w:val="006B769E"/>
    <w:rsid w:val="006B78BB"/>
    <w:rsid w:val="006B7AD3"/>
    <w:rsid w:val="006C0060"/>
    <w:rsid w:val="006C04A3"/>
    <w:rsid w:val="006C0536"/>
    <w:rsid w:val="006C0BDD"/>
    <w:rsid w:val="006C163D"/>
    <w:rsid w:val="006C1F80"/>
    <w:rsid w:val="006C1FBD"/>
    <w:rsid w:val="006C2070"/>
    <w:rsid w:val="006C27C0"/>
    <w:rsid w:val="006C295D"/>
    <w:rsid w:val="006C2A03"/>
    <w:rsid w:val="006C2B2B"/>
    <w:rsid w:val="006C2EF5"/>
    <w:rsid w:val="006C38B8"/>
    <w:rsid w:val="006C4024"/>
    <w:rsid w:val="006C455B"/>
    <w:rsid w:val="006C4917"/>
    <w:rsid w:val="006C4CFB"/>
    <w:rsid w:val="006C4E64"/>
    <w:rsid w:val="006C61A2"/>
    <w:rsid w:val="006C6E61"/>
    <w:rsid w:val="006C7144"/>
    <w:rsid w:val="006C7572"/>
    <w:rsid w:val="006C76B1"/>
    <w:rsid w:val="006C770A"/>
    <w:rsid w:val="006C77C5"/>
    <w:rsid w:val="006C7875"/>
    <w:rsid w:val="006C79D2"/>
    <w:rsid w:val="006D05A3"/>
    <w:rsid w:val="006D07E2"/>
    <w:rsid w:val="006D0B5E"/>
    <w:rsid w:val="006D12F6"/>
    <w:rsid w:val="006D16C1"/>
    <w:rsid w:val="006D181A"/>
    <w:rsid w:val="006D19D5"/>
    <w:rsid w:val="006D1BFC"/>
    <w:rsid w:val="006D2091"/>
    <w:rsid w:val="006D21E6"/>
    <w:rsid w:val="006D21F9"/>
    <w:rsid w:val="006D353E"/>
    <w:rsid w:val="006D39D4"/>
    <w:rsid w:val="006D3BA6"/>
    <w:rsid w:val="006D4657"/>
    <w:rsid w:val="006D5564"/>
    <w:rsid w:val="006D5E96"/>
    <w:rsid w:val="006D671D"/>
    <w:rsid w:val="006D6968"/>
    <w:rsid w:val="006D6C7F"/>
    <w:rsid w:val="006D707D"/>
    <w:rsid w:val="006D731C"/>
    <w:rsid w:val="006D733D"/>
    <w:rsid w:val="006D7ACD"/>
    <w:rsid w:val="006D7D0E"/>
    <w:rsid w:val="006D7ED6"/>
    <w:rsid w:val="006E006D"/>
    <w:rsid w:val="006E0AA3"/>
    <w:rsid w:val="006E0B1C"/>
    <w:rsid w:val="006E0D70"/>
    <w:rsid w:val="006E11B5"/>
    <w:rsid w:val="006E1382"/>
    <w:rsid w:val="006E15FE"/>
    <w:rsid w:val="006E1A97"/>
    <w:rsid w:val="006E1B1E"/>
    <w:rsid w:val="006E1DB7"/>
    <w:rsid w:val="006E1E14"/>
    <w:rsid w:val="006E2236"/>
    <w:rsid w:val="006E27B7"/>
    <w:rsid w:val="006E28F9"/>
    <w:rsid w:val="006E298D"/>
    <w:rsid w:val="006E2FA2"/>
    <w:rsid w:val="006E3A71"/>
    <w:rsid w:val="006E3FF9"/>
    <w:rsid w:val="006E422B"/>
    <w:rsid w:val="006E4609"/>
    <w:rsid w:val="006E4DB7"/>
    <w:rsid w:val="006E4F42"/>
    <w:rsid w:val="006E5156"/>
    <w:rsid w:val="006E64DD"/>
    <w:rsid w:val="006E6805"/>
    <w:rsid w:val="006E684A"/>
    <w:rsid w:val="006E6E9F"/>
    <w:rsid w:val="006E6F02"/>
    <w:rsid w:val="006E6F3E"/>
    <w:rsid w:val="006E70A8"/>
    <w:rsid w:val="006E749E"/>
    <w:rsid w:val="006E7813"/>
    <w:rsid w:val="006E782D"/>
    <w:rsid w:val="006F0899"/>
    <w:rsid w:val="006F0DB2"/>
    <w:rsid w:val="006F0E67"/>
    <w:rsid w:val="006F139A"/>
    <w:rsid w:val="006F16B7"/>
    <w:rsid w:val="006F26A6"/>
    <w:rsid w:val="006F27F3"/>
    <w:rsid w:val="006F3297"/>
    <w:rsid w:val="006F33F6"/>
    <w:rsid w:val="006F3643"/>
    <w:rsid w:val="006F3A96"/>
    <w:rsid w:val="006F3E4F"/>
    <w:rsid w:val="006F4546"/>
    <w:rsid w:val="006F5231"/>
    <w:rsid w:val="006F54EC"/>
    <w:rsid w:val="006F56FA"/>
    <w:rsid w:val="006F5FD5"/>
    <w:rsid w:val="006F7316"/>
    <w:rsid w:val="006F7371"/>
    <w:rsid w:val="00700114"/>
    <w:rsid w:val="007001CD"/>
    <w:rsid w:val="00700258"/>
    <w:rsid w:val="007003C7"/>
    <w:rsid w:val="007012F5"/>
    <w:rsid w:val="00701630"/>
    <w:rsid w:val="0070179B"/>
    <w:rsid w:val="00701963"/>
    <w:rsid w:val="0070284A"/>
    <w:rsid w:val="00702921"/>
    <w:rsid w:val="00702A51"/>
    <w:rsid w:val="00702B73"/>
    <w:rsid w:val="00702EF2"/>
    <w:rsid w:val="0070335E"/>
    <w:rsid w:val="00703859"/>
    <w:rsid w:val="00703903"/>
    <w:rsid w:val="00703DA7"/>
    <w:rsid w:val="00703F57"/>
    <w:rsid w:val="00704FC5"/>
    <w:rsid w:val="00705BCF"/>
    <w:rsid w:val="00706135"/>
    <w:rsid w:val="00706597"/>
    <w:rsid w:val="00706983"/>
    <w:rsid w:val="00706A97"/>
    <w:rsid w:val="00706B94"/>
    <w:rsid w:val="00706BE7"/>
    <w:rsid w:val="00706DAD"/>
    <w:rsid w:val="00707DCA"/>
    <w:rsid w:val="007103FC"/>
    <w:rsid w:val="00710978"/>
    <w:rsid w:val="00710A92"/>
    <w:rsid w:val="00711025"/>
    <w:rsid w:val="0071109F"/>
    <w:rsid w:val="00711429"/>
    <w:rsid w:val="0071148F"/>
    <w:rsid w:val="0071178F"/>
    <w:rsid w:val="0071185C"/>
    <w:rsid w:val="00711E67"/>
    <w:rsid w:val="007120FA"/>
    <w:rsid w:val="00712422"/>
    <w:rsid w:val="007127B4"/>
    <w:rsid w:val="007127D5"/>
    <w:rsid w:val="00712D29"/>
    <w:rsid w:val="00713062"/>
    <w:rsid w:val="007130DC"/>
    <w:rsid w:val="007133E7"/>
    <w:rsid w:val="00713FA0"/>
    <w:rsid w:val="00714576"/>
    <w:rsid w:val="00716102"/>
    <w:rsid w:val="007163AC"/>
    <w:rsid w:val="0071651D"/>
    <w:rsid w:val="00716A10"/>
    <w:rsid w:val="00716D01"/>
    <w:rsid w:val="00717210"/>
    <w:rsid w:val="0071727A"/>
    <w:rsid w:val="007179CE"/>
    <w:rsid w:val="00717BC0"/>
    <w:rsid w:val="00717C32"/>
    <w:rsid w:val="007205C7"/>
    <w:rsid w:val="007206D5"/>
    <w:rsid w:val="00720985"/>
    <w:rsid w:val="00720EEE"/>
    <w:rsid w:val="00721086"/>
    <w:rsid w:val="00721306"/>
    <w:rsid w:val="00721844"/>
    <w:rsid w:val="00721FB5"/>
    <w:rsid w:val="0072207C"/>
    <w:rsid w:val="0072215F"/>
    <w:rsid w:val="007222A9"/>
    <w:rsid w:val="007222B0"/>
    <w:rsid w:val="0072298B"/>
    <w:rsid w:val="00723CAE"/>
    <w:rsid w:val="00723E27"/>
    <w:rsid w:val="00724262"/>
    <w:rsid w:val="0072443B"/>
    <w:rsid w:val="00724989"/>
    <w:rsid w:val="0072539E"/>
    <w:rsid w:val="00725440"/>
    <w:rsid w:val="0072547E"/>
    <w:rsid w:val="007255B3"/>
    <w:rsid w:val="0072685C"/>
    <w:rsid w:val="00726E57"/>
    <w:rsid w:val="00727195"/>
    <w:rsid w:val="00727731"/>
    <w:rsid w:val="007300B8"/>
    <w:rsid w:val="0073113D"/>
    <w:rsid w:val="007312D7"/>
    <w:rsid w:val="00731E4C"/>
    <w:rsid w:val="00732B1E"/>
    <w:rsid w:val="00732B56"/>
    <w:rsid w:val="00732E7B"/>
    <w:rsid w:val="00733670"/>
    <w:rsid w:val="00733AB9"/>
    <w:rsid w:val="00733C79"/>
    <w:rsid w:val="00733E66"/>
    <w:rsid w:val="0073404D"/>
    <w:rsid w:val="0073407E"/>
    <w:rsid w:val="007343FE"/>
    <w:rsid w:val="007345D8"/>
    <w:rsid w:val="0073480F"/>
    <w:rsid w:val="00734CD4"/>
    <w:rsid w:val="00734EEF"/>
    <w:rsid w:val="0073509D"/>
    <w:rsid w:val="00735342"/>
    <w:rsid w:val="00735352"/>
    <w:rsid w:val="007356B0"/>
    <w:rsid w:val="00736121"/>
    <w:rsid w:val="0073641B"/>
    <w:rsid w:val="007364F6"/>
    <w:rsid w:val="007366BC"/>
    <w:rsid w:val="00736A27"/>
    <w:rsid w:val="00736D4D"/>
    <w:rsid w:val="007371CB"/>
    <w:rsid w:val="00737490"/>
    <w:rsid w:val="00737A93"/>
    <w:rsid w:val="00737DC7"/>
    <w:rsid w:val="0074071A"/>
    <w:rsid w:val="0074079A"/>
    <w:rsid w:val="00740ADB"/>
    <w:rsid w:val="00740CF7"/>
    <w:rsid w:val="00740D3E"/>
    <w:rsid w:val="00741960"/>
    <w:rsid w:val="00741B92"/>
    <w:rsid w:val="00742016"/>
    <w:rsid w:val="00742948"/>
    <w:rsid w:val="00743BCB"/>
    <w:rsid w:val="00743BF6"/>
    <w:rsid w:val="00743E1D"/>
    <w:rsid w:val="00743F55"/>
    <w:rsid w:val="00744278"/>
    <w:rsid w:val="0074451C"/>
    <w:rsid w:val="0074495B"/>
    <w:rsid w:val="00744CF8"/>
    <w:rsid w:val="00745279"/>
    <w:rsid w:val="00745A39"/>
    <w:rsid w:val="00745F0B"/>
    <w:rsid w:val="00745F25"/>
    <w:rsid w:val="00745FBB"/>
    <w:rsid w:val="00746571"/>
    <w:rsid w:val="00746BA7"/>
    <w:rsid w:val="00746FB5"/>
    <w:rsid w:val="007475C8"/>
    <w:rsid w:val="00747B77"/>
    <w:rsid w:val="00747BD2"/>
    <w:rsid w:val="00747FF2"/>
    <w:rsid w:val="007503F1"/>
    <w:rsid w:val="00750E34"/>
    <w:rsid w:val="00751B3D"/>
    <w:rsid w:val="00752F76"/>
    <w:rsid w:val="0075382F"/>
    <w:rsid w:val="00753B82"/>
    <w:rsid w:val="007540FF"/>
    <w:rsid w:val="007544C7"/>
    <w:rsid w:val="00754791"/>
    <w:rsid w:val="007547FA"/>
    <w:rsid w:val="00754DE8"/>
    <w:rsid w:val="00754F40"/>
    <w:rsid w:val="00754FD5"/>
    <w:rsid w:val="00755474"/>
    <w:rsid w:val="00755DF3"/>
    <w:rsid w:val="00756019"/>
    <w:rsid w:val="00756190"/>
    <w:rsid w:val="007562D1"/>
    <w:rsid w:val="00756369"/>
    <w:rsid w:val="00756F04"/>
    <w:rsid w:val="00756FE8"/>
    <w:rsid w:val="00757844"/>
    <w:rsid w:val="00757E65"/>
    <w:rsid w:val="00760199"/>
    <w:rsid w:val="0076034A"/>
    <w:rsid w:val="007608A3"/>
    <w:rsid w:val="00760966"/>
    <w:rsid w:val="00760FF3"/>
    <w:rsid w:val="00761414"/>
    <w:rsid w:val="00761476"/>
    <w:rsid w:val="00761590"/>
    <w:rsid w:val="0076185A"/>
    <w:rsid w:val="00761B4A"/>
    <w:rsid w:val="00762164"/>
    <w:rsid w:val="00762247"/>
    <w:rsid w:val="0076290C"/>
    <w:rsid w:val="00762BD2"/>
    <w:rsid w:val="007630A7"/>
    <w:rsid w:val="0076343C"/>
    <w:rsid w:val="00763775"/>
    <w:rsid w:val="00763873"/>
    <w:rsid w:val="00763D83"/>
    <w:rsid w:val="00763E0F"/>
    <w:rsid w:val="00763E6F"/>
    <w:rsid w:val="00764B94"/>
    <w:rsid w:val="00764BB8"/>
    <w:rsid w:val="00764CE2"/>
    <w:rsid w:val="00765114"/>
    <w:rsid w:val="007651A2"/>
    <w:rsid w:val="007651B6"/>
    <w:rsid w:val="00765269"/>
    <w:rsid w:val="00765ECF"/>
    <w:rsid w:val="00766239"/>
    <w:rsid w:val="00766554"/>
    <w:rsid w:val="00767025"/>
    <w:rsid w:val="00767568"/>
    <w:rsid w:val="00767998"/>
    <w:rsid w:val="00770112"/>
    <w:rsid w:val="0077052F"/>
    <w:rsid w:val="007707BD"/>
    <w:rsid w:val="007707C3"/>
    <w:rsid w:val="00770F5D"/>
    <w:rsid w:val="007713D7"/>
    <w:rsid w:val="00772100"/>
    <w:rsid w:val="007721C2"/>
    <w:rsid w:val="0077229E"/>
    <w:rsid w:val="007724DC"/>
    <w:rsid w:val="00772DED"/>
    <w:rsid w:val="00772F89"/>
    <w:rsid w:val="00773135"/>
    <w:rsid w:val="00773AD2"/>
    <w:rsid w:val="0077450B"/>
    <w:rsid w:val="00774802"/>
    <w:rsid w:val="007748FE"/>
    <w:rsid w:val="007749F6"/>
    <w:rsid w:val="00774A12"/>
    <w:rsid w:val="00774F12"/>
    <w:rsid w:val="00775022"/>
    <w:rsid w:val="007751C5"/>
    <w:rsid w:val="007766D8"/>
    <w:rsid w:val="007771CD"/>
    <w:rsid w:val="00777BBA"/>
    <w:rsid w:val="00777DEF"/>
    <w:rsid w:val="00777F63"/>
    <w:rsid w:val="00780771"/>
    <w:rsid w:val="00781A74"/>
    <w:rsid w:val="00781B80"/>
    <w:rsid w:val="00781CC6"/>
    <w:rsid w:val="00782F47"/>
    <w:rsid w:val="00782FF6"/>
    <w:rsid w:val="0078311B"/>
    <w:rsid w:val="00783289"/>
    <w:rsid w:val="00783A03"/>
    <w:rsid w:val="00783A39"/>
    <w:rsid w:val="00783CB7"/>
    <w:rsid w:val="00784392"/>
    <w:rsid w:val="00784D50"/>
    <w:rsid w:val="00784FC9"/>
    <w:rsid w:val="007850DE"/>
    <w:rsid w:val="0078517C"/>
    <w:rsid w:val="00785308"/>
    <w:rsid w:val="007854CC"/>
    <w:rsid w:val="00785580"/>
    <w:rsid w:val="00785887"/>
    <w:rsid w:val="00785BEE"/>
    <w:rsid w:val="00786133"/>
    <w:rsid w:val="007864DA"/>
    <w:rsid w:val="00786817"/>
    <w:rsid w:val="0078682E"/>
    <w:rsid w:val="00786945"/>
    <w:rsid w:val="00786A2D"/>
    <w:rsid w:val="00786D0B"/>
    <w:rsid w:val="00786EE6"/>
    <w:rsid w:val="00786F23"/>
    <w:rsid w:val="00787274"/>
    <w:rsid w:val="00787825"/>
    <w:rsid w:val="00790BC6"/>
    <w:rsid w:val="00791011"/>
    <w:rsid w:val="00791804"/>
    <w:rsid w:val="007924E8"/>
    <w:rsid w:val="007926E7"/>
    <w:rsid w:val="007927DC"/>
    <w:rsid w:val="007928C5"/>
    <w:rsid w:val="007929A3"/>
    <w:rsid w:val="00792D42"/>
    <w:rsid w:val="0079387C"/>
    <w:rsid w:val="00793D8F"/>
    <w:rsid w:val="00793D93"/>
    <w:rsid w:val="007942C6"/>
    <w:rsid w:val="00794849"/>
    <w:rsid w:val="00794C4A"/>
    <w:rsid w:val="00794EF7"/>
    <w:rsid w:val="00796151"/>
    <w:rsid w:val="0079659E"/>
    <w:rsid w:val="00796645"/>
    <w:rsid w:val="00796B45"/>
    <w:rsid w:val="00796DF2"/>
    <w:rsid w:val="00796E7A"/>
    <w:rsid w:val="00796F2B"/>
    <w:rsid w:val="00797BC3"/>
    <w:rsid w:val="007A00B6"/>
    <w:rsid w:val="007A071D"/>
    <w:rsid w:val="007A0B98"/>
    <w:rsid w:val="007A1353"/>
    <w:rsid w:val="007A169B"/>
    <w:rsid w:val="007A1914"/>
    <w:rsid w:val="007A24A8"/>
    <w:rsid w:val="007A259A"/>
    <w:rsid w:val="007A27C1"/>
    <w:rsid w:val="007A305D"/>
    <w:rsid w:val="007A3739"/>
    <w:rsid w:val="007A3899"/>
    <w:rsid w:val="007A3A78"/>
    <w:rsid w:val="007A427F"/>
    <w:rsid w:val="007A43C2"/>
    <w:rsid w:val="007A4513"/>
    <w:rsid w:val="007A4FAC"/>
    <w:rsid w:val="007A54FE"/>
    <w:rsid w:val="007A577A"/>
    <w:rsid w:val="007A57AA"/>
    <w:rsid w:val="007A77E0"/>
    <w:rsid w:val="007A7B37"/>
    <w:rsid w:val="007A7F47"/>
    <w:rsid w:val="007A7FEA"/>
    <w:rsid w:val="007B081C"/>
    <w:rsid w:val="007B0D74"/>
    <w:rsid w:val="007B129F"/>
    <w:rsid w:val="007B13F1"/>
    <w:rsid w:val="007B1D8F"/>
    <w:rsid w:val="007B20C2"/>
    <w:rsid w:val="007B210B"/>
    <w:rsid w:val="007B21D9"/>
    <w:rsid w:val="007B2497"/>
    <w:rsid w:val="007B27BD"/>
    <w:rsid w:val="007B28C5"/>
    <w:rsid w:val="007B2A09"/>
    <w:rsid w:val="007B2C0C"/>
    <w:rsid w:val="007B2CA1"/>
    <w:rsid w:val="007B34CF"/>
    <w:rsid w:val="007B4095"/>
    <w:rsid w:val="007B4772"/>
    <w:rsid w:val="007B493A"/>
    <w:rsid w:val="007B4A1A"/>
    <w:rsid w:val="007B546D"/>
    <w:rsid w:val="007B54C4"/>
    <w:rsid w:val="007B5601"/>
    <w:rsid w:val="007B5679"/>
    <w:rsid w:val="007B5B7D"/>
    <w:rsid w:val="007B5CEB"/>
    <w:rsid w:val="007B6512"/>
    <w:rsid w:val="007B67B2"/>
    <w:rsid w:val="007B67EA"/>
    <w:rsid w:val="007B684A"/>
    <w:rsid w:val="007B6B33"/>
    <w:rsid w:val="007B6DCB"/>
    <w:rsid w:val="007B765E"/>
    <w:rsid w:val="007B76D0"/>
    <w:rsid w:val="007C03D7"/>
    <w:rsid w:val="007C0447"/>
    <w:rsid w:val="007C126B"/>
    <w:rsid w:val="007C1335"/>
    <w:rsid w:val="007C149F"/>
    <w:rsid w:val="007C184E"/>
    <w:rsid w:val="007C2624"/>
    <w:rsid w:val="007C2A9A"/>
    <w:rsid w:val="007C2D53"/>
    <w:rsid w:val="007C30BD"/>
    <w:rsid w:val="007C381A"/>
    <w:rsid w:val="007C3F62"/>
    <w:rsid w:val="007C4FB0"/>
    <w:rsid w:val="007C5017"/>
    <w:rsid w:val="007C579E"/>
    <w:rsid w:val="007C6291"/>
    <w:rsid w:val="007C62D8"/>
    <w:rsid w:val="007C705D"/>
    <w:rsid w:val="007C74FE"/>
    <w:rsid w:val="007D074D"/>
    <w:rsid w:val="007D09E3"/>
    <w:rsid w:val="007D0B29"/>
    <w:rsid w:val="007D11EB"/>
    <w:rsid w:val="007D15E0"/>
    <w:rsid w:val="007D16F7"/>
    <w:rsid w:val="007D1895"/>
    <w:rsid w:val="007D1D15"/>
    <w:rsid w:val="007D1FEF"/>
    <w:rsid w:val="007D213B"/>
    <w:rsid w:val="007D2212"/>
    <w:rsid w:val="007D2601"/>
    <w:rsid w:val="007D2678"/>
    <w:rsid w:val="007D29DD"/>
    <w:rsid w:val="007D2B1E"/>
    <w:rsid w:val="007D2C37"/>
    <w:rsid w:val="007D3432"/>
    <w:rsid w:val="007D3488"/>
    <w:rsid w:val="007D3FF2"/>
    <w:rsid w:val="007D401C"/>
    <w:rsid w:val="007D4499"/>
    <w:rsid w:val="007D4C1D"/>
    <w:rsid w:val="007D58A7"/>
    <w:rsid w:val="007D5979"/>
    <w:rsid w:val="007D5F63"/>
    <w:rsid w:val="007D6348"/>
    <w:rsid w:val="007D7096"/>
    <w:rsid w:val="007D74D5"/>
    <w:rsid w:val="007D76CC"/>
    <w:rsid w:val="007D7A63"/>
    <w:rsid w:val="007D7D15"/>
    <w:rsid w:val="007E02B5"/>
    <w:rsid w:val="007E086A"/>
    <w:rsid w:val="007E0A9C"/>
    <w:rsid w:val="007E0B31"/>
    <w:rsid w:val="007E10A4"/>
    <w:rsid w:val="007E11B5"/>
    <w:rsid w:val="007E122B"/>
    <w:rsid w:val="007E1359"/>
    <w:rsid w:val="007E19D1"/>
    <w:rsid w:val="007E1C73"/>
    <w:rsid w:val="007E2FC8"/>
    <w:rsid w:val="007E343A"/>
    <w:rsid w:val="007E3856"/>
    <w:rsid w:val="007E3C3F"/>
    <w:rsid w:val="007E3C5E"/>
    <w:rsid w:val="007E3F76"/>
    <w:rsid w:val="007E41B5"/>
    <w:rsid w:val="007E4529"/>
    <w:rsid w:val="007E5513"/>
    <w:rsid w:val="007E5AB4"/>
    <w:rsid w:val="007E5DAA"/>
    <w:rsid w:val="007E5E41"/>
    <w:rsid w:val="007E5F60"/>
    <w:rsid w:val="007E5FBD"/>
    <w:rsid w:val="007E60CF"/>
    <w:rsid w:val="007E614A"/>
    <w:rsid w:val="007E64EF"/>
    <w:rsid w:val="007E6674"/>
    <w:rsid w:val="007E735A"/>
    <w:rsid w:val="007E7692"/>
    <w:rsid w:val="007E7739"/>
    <w:rsid w:val="007E774F"/>
    <w:rsid w:val="007E7882"/>
    <w:rsid w:val="007E7D07"/>
    <w:rsid w:val="007F0293"/>
    <w:rsid w:val="007F090A"/>
    <w:rsid w:val="007F0BF2"/>
    <w:rsid w:val="007F1935"/>
    <w:rsid w:val="007F1B0F"/>
    <w:rsid w:val="007F1D27"/>
    <w:rsid w:val="007F1F98"/>
    <w:rsid w:val="007F2446"/>
    <w:rsid w:val="007F24A1"/>
    <w:rsid w:val="007F269A"/>
    <w:rsid w:val="007F2D5A"/>
    <w:rsid w:val="007F3059"/>
    <w:rsid w:val="007F31D2"/>
    <w:rsid w:val="007F33BA"/>
    <w:rsid w:val="007F3477"/>
    <w:rsid w:val="007F3649"/>
    <w:rsid w:val="007F3655"/>
    <w:rsid w:val="007F427C"/>
    <w:rsid w:val="007F44E8"/>
    <w:rsid w:val="007F4785"/>
    <w:rsid w:val="007F4A31"/>
    <w:rsid w:val="007F4F9E"/>
    <w:rsid w:val="007F50B4"/>
    <w:rsid w:val="007F59FA"/>
    <w:rsid w:val="007F61A5"/>
    <w:rsid w:val="007F64C1"/>
    <w:rsid w:val="007F6FD8"/>
    <w:rsid w:val="007F79BB"/>
    <w:rsid w:val="007F7B81"/>
    <w:rsid w:val="0080005C"/>
    <w:rsid w:val="00800637"/>
    <w:rsid w:val="008008FC"/>
    <w:rsid w:val="00800BE5"/>
    <w:rsid w:val="0080117C"/>
    <w:rsid w:val="00801C11"/>
    <w:rsid w:val="00801EE4"/>
    <w:rsid w:val="008020C8"/>
    <w:rsid w:val="0080213F"/>
    <w:rsid w:val="008027CA"/>
    <w:rsid w:val="00802AA4"/>
    <w:rsid w:val="00802E02"/>
    <w:rsid w:val="00803043"/>
    <w:rsid w:val="00803168"/>
    <w:rsid w:val="008031E0"/>
    <w:rsid w:val="008033BE"/>
    <w:rsid w:val="00803677"/>
    <w:rsid w:val="00803964"/>
    <w:rsid w:val="0080413F"/>
    <w:rsid w:val="008049AB"/>
    <w:rsid w:val="00804A61"/>
    <w:rsid w:val="008057B4"/>
    <w:rsid w:val="00805AA9"/>
    <w:rsid w:val="00805AAC"/>
    <w:rsid w:val="00805F59"/>
    <w:rsid w:val="008066BD"/>
    <w:rsid w:val="00807BF7"/>
    <w:rsid w:val="00807D9F"/>
    <w:rsid w:val="00807DC3"/>
    <w:rsid w:val="00807F7A"/>
    <w:rsid w:val="00807FE7"/>
    <w:rsid w:val="00810112"/>
    <w:rsid w:val="00810474"/>
    <w:rsid w:val="00810A29"/>
    <w:rsid w:val="00810B84"/>
    <w:rsid w:val="00810BA0"/>
    <w:rsid w:val="00810FD7"/>
    <w:rsid w:val="0081115A"/>
    <w:rsid w:val="008113DF"/>
    <w:rsid w:val="0081170C"/>
    <w:rsid w:val="0081184E"/>
    <w:rsid w:val="00811AE9"/>
    <w:rsid w:val="00812463"/>
    <w:rsid w:val="0081282E"/>
    <w:rsid w:val="00812E14"/>
    <w:rsid w:val="008134CC"/>
    <w:rsid w:val="00813530"/>
    <w:rsid w:val="008136FF"/>
    <w:rsid w:val="00813D28"/>
    <w:rsid w:val="00814016"/>
    <w:rsid w:val="00814141"/>
    <w:rsid w:val="008143FF"/>
    <w:rsid w:val="00814BBB"/>
    <w:rsid w:val="00814EF3"/>
    <w:rsid w:val="00816015"/>
    <w:rsid w:val="00816168"/>
    <w:rsid w:val="00816387"/>
    <w:rsid w:val="0081684C"/>
    <w:rsid w:val="00816857"/>
    <w:rsid w:val="00816990"/>
    <w:rsid w:val="00817466"/>
    <w:rsid w:val="0081756C"/>
    <w:rsid w:val="008175C9"/>
    <w:rsid w:val="00817C38"/>
    <w:rsid w:val="00817C39"/>
    <w:rsid w:val="0082019B"/>
    <w:rsid w:val="008207F7"/>
    <w:rsid w:val="00820876"/>
    <w:rsid w:val="00820F3D"/>
    <w:rsid w:val="00820F6F"/>
    <w:rsid w:val="00821088"/>
    <w:rsid w:val="008216E2"/>
    <w:rsid w:val="0082187E"/>
    <w:rsid w:val="00821EA8"/>
    <w:rsid w:val="00822125"/>
    <w:rsid w:val="00822231"/>
    <w:rsid w:val="0082263E"/>
    <w:rsid w:val="00822F34"/>
    <w:rsid w:val="0082344D"/>
    <w:rsid w:val="0082353C"/>
    <w:rsid w:val="008243F7"/>
    <w:rsid w:val="00824405"/>
    <w:rsid w:val="0082453E"/>
    <w:rsid w:val="00824685"/>
    <w:rsid w:val="00824841"/>
    <w:rsid w:val="008248A5"/>
    <w:rsid w:val="00824BED"/>
    <w:rsid w:val="00824DD4"/>
    <w:rsid w:val="00824FD0"/>
    <w:rsid w:val="00825091"/>
    <w:rsid w:val="0082513A"/>
    <w:rsid w:val="0082559C"/>
    <w:rsid w:val="00825660"/>
    <w:rsid w:val="00825DBF"/>
    <w:rsid w:val="0082622B"/>
    <w:rsid w:val="008265D5"/>
    <w:rsid w:val="00826949"/>
    <w:rsid w:val="008269D9"/>
    <w:rsid w:val="0082715A"/>
    <w:rsid w:val="008272AC"/>
    <w:rsid w:val="0082774C"/>
    <w:rsid w:val="00830268"/>
    <w:rsid w:val="008303EA"/>
    <w:rsid w:val="00830671"/>
    <w:rsid w:val="00830AF4"/>
    <w:rsid w:val="00830B0F"/>
    <w:rsid w:val="00830B4A"/>
    <w:rsid w:val="00830B95"/>
    <w:rsid w:val="00830C52"/>
    <w:rsid w:val="00830D8A"/>
    <w:rsid w:val="00830DC7"/>
    <w:rsid w:val="00830E06"/>
    <w:rsid w:val="00831552"/>
    <w:rsid w:val="008318D3"/>
    <w:rsid w:val="008319CF"/>
    <w:rsid w:val="00831D4B"/>
    <w:rsid w:val="00831DFC"/>
    <w:rsid w:val="00831E95"/>
    <w:rsid w:val="008327BF"/>
    <w:rsid w:val="008328D0"/>
    <w:rsid w:val="00832B5D"/>
    <w:rsid w:val="00832DD8"/>
    <w:rsid w:val="00832F26"/>
    <w:rsid w:val="00833017"/>
    <w:rsid w:val="0083429B"/>
    <w:rsid w:val="00834380"/>
    <w:rsid w:val="00834922"/>
    <w:rsid w:val="008349D6"/>
    <w:rsid w:val="00834C69"/>
    <w:rsid w:val="00834D7F"/>
    <w:rsid w:val="00834FD1"/>
    <w:rsid w:val="008360FA"/>
    <w:rsid w:val="0083703A"/>
    <w:rsid w:val="00837248"/>
    <w:rsid w:val="00840430"/>
    <w:rsid w:val="0084074E"/>
    <w:rsid w:val="00840841"/>
    <w:rsid w:val="008408A6"/>
    <w:rsid w:val="00840BD5"/>
    <w:rsid w:val="00840F3E"/>
    <w:rsid w:val="0084153A"/>
    <w:rsid w:val="0084280A"/>
    <w:rsid w:val="00842B24"/>
    <w:rsid w:val="00843091"/>
    <w:rsid w:val="008430D6"/>
    <w:rsid w:val="00843179"/>
    <w:rsid w:val="0084324C"/>
    <w:rsid w:val="0084368B"/>
    <w:rsid w:val="00843DCB"/>
    <w:rsid w:val="008440A2"/>
    <w:rsid w:val="0084428A"/>
    <w:rsid w:val="008446EA"/>
    <w:rsid w:val="00844733"/>
    <w:rsid w:val="0084492C"/>
    <w:rsid w:val="00844AD6"/>
    <w:rsid w:val="00844B1C"/>
    <w:rsid w:val="00844C3D"/>
    <w:rsid w:val="00845240"/>
    <w:rsid w:val="008455C6"/>
    <w:rsid w:val="008459B8"/>
    <w:rsid w:val="00845A63"/>
    <w:rsid w:val="00845B5F"/>
    <w:rsid w:val="00845EB2"/>
    <w:rsid w:val="008461CA"/>
    <w:rsid w:val="00846249"/>
    <w:rsid w:val="00846304"/>
    <w:rsid w:val="00846413"/>
    <w:rsid w:val="00846417"/>
    <w:rsid w:val="00846659"/>
    <w:rsid w:val="008470E7"/>
    <w:rsid w:val="0084713A"/>
    <w:rsid w:val="008477A2"/>
    <w:rsid w:val="0084790B"/>
    <w:rsid w:val="00847B02"/>
    <w:rsid w:val="00850618"/>
    <w:rsid w:val="008509B3"/>
    <w:rsid w:val="00850B75"/>
    <w:rsid w:val="008515F3"/>
    <w:rsid w:val="00851C5B"/>
    <w:rsid w:val="00851F4B"/>
    <w:rsid w:val="00852963"/>
    <w:rsid w:val="008534EE"/>
    <w:rsid w:val="00853D15"/>
    <w:rsid w:val="00853F72"/>
    <w:rsid w:val="0085443B"/>
    <w:rsid w:val="008545EA"/>
    <w:rsid w:val="00854A14"/>
    <w:rsid w:val="00854C93"/>
    <w:rsid w:val="00854CC5"/>
    <w:rsid w:val="00855574"/>
    <w:rsid w:val="00855A82"/>
    <w:rsid w:val="00855ADF"/>
    <w:rsid w:val="00855E84"/>
    <w:rsid w:val="00856124"/>
    <w:rsid w:val="00856444"/>
    <w:rsid w:val="0085701C"/>
    <w:rsid w:val="0086009B"/>
    <w:rsid w:val="00860177"/>
    <w:rsid w:val="008603F4"/>
    <w:rsid w:val="008605E0"/>
    <w:rsid w:val="008608AB"/>
    <w:rsid w:val="008617E2"/>
    <w:rsid w:val="0086196F"/>
    <w:rsid w:val="0086198B"/>
    <w:rsid w:val="008619DA"/>
    <w:rsid w:val="00861B63"/>
    <w:rsid w:val="00861D54"/>
    <w:rsid w:val="00861E16"/>
    <w:rsid w:val="0086274C"/>
    <w:rsid w:val="008627A2"/>
    <w:rsid w:val="008629E1"/>
    <w:rsid w:val="00862AB5"/>
    <w:rsid w:val="00862ACA"/>
    <w:rsid w:val="00862DC0"/>
    <w:rsid w:val="0086345E"/>
    <w:rsid w:val="008635FD"/>
    <w:rsid w:val="008638E4"/>
    <w:rsid w:val="008641F8"/>
    <w:rsid w:val="00864602"/>
    <w:rsid w:val="00864BC6"/>
    <w:rsid w:val="00864E65"/>
    <w:rsid w:val="008653D7"/>
    <w:rsid w:val="00866126"/>
    <w:rsid w:val="00866282"/>
    <w:rsid w:val="008662C8"/>
    <w:rsid w:val="00866328"/>
    <w:rsid w:val="00866878"/>
    <w:rsid w:val="00866C8C"/>
    <w:rsid w:val="00866DD0"/>
    <w:rsid w:val="00866E32"/>
    <w:rsid w:val="0086762D"/>
    <w:rsid w:val="00867851"/>
    <w:rsid w:val="00867A78"/>
    <w:rsid w:val="00870484"/>
    <w:rsid w:val="008707A4"/>
    <w:rsid w:val="00870B40"/>
    <w:rsid w:val="00870D12"/>
    <w:rsid w:val="00870DEE"/>
    <w:rsid w:val="00870F29"/>
    <w:rsid w:val="00871205"/>
    <w:rsid w:val="0087122F"/>
    <w:rsid w:val="00871C28"/>
    <w:rsid w:val="00872090"/>
    <w:rsid w:val="008720DC"/>
    <w:rsid w:val="00872230"/>
    <w:rsid w:val="008726BE"/>
    <w:rsid w:val="00872CC5"/>
    <w:rsid w:val="00872D85"/>
    <w:rsid w:val="00872DFA"/>
    <w:rsid w:val="00873525"/>
    <w:rsid w:val="00873F1D"/>
    <w:rsid w:val="0087415A"/>
    <w:rsid w:val="008747BB"/>
    <w:rsid w:val="00874978"/>
    <w:rsid w:val="00875556"/>
    <w:rsid w:val="00875A4D"/>
    <w:rsid w:val="00876074"/>
    <w:rsid w:val="0087637E"/>
    <w:rsid w:val="00876963"/>
    <w:rsid w:val="00877190"/>
    <w:rsid w:val="00877426"/>
    <w:rsid w:val="0087785A"/>
    <w:rsid w:val="00877BC3"/>
    <w:rsid w:val="00880D3A"/>
    <w:rsid w:val="00881938"/>
    <w:rsid w:val="00881B2A"/>
    <w:rsid w:val="0088205A"/>
    <w:rsid w:val="00882387"/>
    <w:rsid w:val="00882899"/>
    <w:rsid w:val="00882C8A"/>
    <w:rsid w:val="008833B3"/>
    <w:rsid w:val="00883765"/>
    <w:rsid w:val="00883AA0"/>
    <w:rsid w:val="00883AE2"/>
    <w:rsid w:val="008843D5"/>
    <w:rsid w:val="0088441B"/>
    <w:rsid w:val="0088481B"/>
    <w:rsid w:val="0088499D"/>
    <w:rsid w:val="00884A23"/>
    <w:rsid w:val="00884C3D"/>
    <w:rsid w:val="00884EDD"/>
    <w:rsid w:val="008850EF"/>
    <w:rsid w:val="00885347"/>
    <w:rsid w:val="008855C2"/>
    <w:rsid w:val="008858F4"/>
    <w:rsid w:val="008859E0"/>
    <w:rsid w:val="00885EA2"/>
    <w:rsid w:val="00886063"/>
    <w:rsid w:val="008862F3"/>
    <w:rsid w:val="00886518"/>
    <w:rsid w:val="008865A0"/>
    <w:rsid w:val="008867A2"/>
    <w:rsid w:val="00887760"/>
    <w:rsid w:val="00887BEE"/>
    <w:rsid w:val="00890017"/>
    <w:rsid w:val="0089013B"/>
    <w:rsid w:val="00890180"/>
    <w:rsid w:val="008905C2"/>
    <w:rsid w:val="0089092A"/>
    <w:rsid w:val="00890A64"/>
    <w:rsid w:val="008918F6"/>
    <w:rsid w:val="008928D7"/>
    <w:rsid w:val="00893638"/>
    <w:rsid w:val="0089375F"/>
    <w:rsid w:val="008939AD"/>
    <w:rsid w:val="00893B59"/>
    <w:rsid w:val="008947FB"/>
    <w:rsid w:val="00894EC3"/>
    <w:rsid w:val="00895464"/>
    <w:rsid w:val="0089573F"/>
    <w:rsid w:val="008964A8"/>
    <w:rsid w:val="0089654E"/>
    <w:rsid w:val="00896623"/>
    <w:rsid w:val="0089674D"/>
    <w:rsid w:val="00896877"/>
    <w:rsid w:val="00897ACD"/>
    <w:rsid w:val="008A0568"/>
    <w:rsid w:val="008A058C"/>
    <w:rsid w:val="008A1185"/>
    <w:rsid w:val="008A13AA"/>
    <w:rsid w:val="008A1481"/>
    <w:rsid w:val="008A2052"/>
    <w:rsid w:val="008A216D"/>
    <w:rsid w:val="008A26A2"/>
    <w:rsid w:val="008A2B85"/>
    <w:rsid w:val="008A2D55"/>
    <w:rsid w:val="008A2FD6"/>
    <w:rsid w:val="008A32BE"/>
    <w:rsid w:val="008A348D"/>
    <w:rsid w:val="008A34CB"/>
    <w:rsid w:val="008A386F"/>
    <w:rsid w:val="008A3F1B"/>
    <w:rsid w:val="008A46B4"/>
    <w:rsid w:val="008A4835"/>
    <w:rsid w:val="008A4F1F"/>
    <w:rsid w:val="008A504C"/>
    <w:rsid w:val="008A522A"/>
    <w:rsid w:val="008A54C0"/>
    <w:rsid w:val="008A5AB2"/>
    <w:rsid w:val="008A5D0A"/>
    <w:rsid w:val="008A5ED1"/>
    <w:rsid w:val="008A63D8"/>
    <w:rsid w:val="008A66B4"/>
    <w:rsid w:val="008A70E3"/>
    <w:rsid w:val="008A782D"/>
    <w:rsid w:val="008A7E91"/>
    <w:rsid w:val="008B06AF"/>
    <w:rsid w:val="008B06C2"/>
    <w:rsid w:val="008B06D6"/>
    <w:rsid w:val="008B0931"/>
    <w:rsid w:val="008B0A29"/>
    <w:rsid w:val="008B0AC1"/>
    <w:rsid w:val="008B18A6"/>
    <w:rsid w:val="008B1C59"/>
    <w:rsid w:val="008B2D4A"/>
    <w:rsid w:val="008B2DEA"/>
    <w:rsid w:val="008B3A05"/>
    <w:rsid w:val="008B3FA5"/>
    <w:rsid w:val="008B4333"/>
    <w:rsid w:val="008B433E"/>
    <w:rsid w:val="008B4414"/>
    <w:rsid w:val="008B47C9"/>
    <w:rsid w:val="008B4810"/>
    <w:rsid w:val="008B482E"/>
    <w:rsid w:val="008B4D3D"/>
    <w:rsid w:val="008B4F99"/>
    <w:rsid w:val="008B50B2"/>
    <w:rsid w:val="008B5468"/>
    <w:rsid w:val="008B572F"/>
    <w:rsid w:val="008B57D4"/>
    <w:rsid w:val="008B5B0F"/>
    <w:rsid w:val="008B657C"/>
    <w:rsid w:val="008B72C2"/>
    <w:rsid w:val="008B79B2"/>
    <w:rsid w:val="008B7C75"/>
    <w:rsid w:val="008B7CE1"/>
    <w:rsid w:val="008B7EFC"/>
    <w:rsid w:val="008C034F"/>
    <w:rsid w:val="008C06D8"/>
    <w:rsid w:val="008C0992"/>
    <w:rsid w:val="008C0998"/>
    <w:rsid w:val="008C0BC5"/>
    <w:rsid w:val="008C14E8"/>
    <w:rsid w:val="008C1FEE"/>
    <w:rsid w:val="008C2785"/>
    <w:rsid w:val="008C2D9E"/>
    <w:rsid w:val="008C33E5"/>
    <w:rsid w:val="008C37C7"/>
    <w:rsid w:val="008C3EFF"/>
    <w:rsid w:val="008C3F2C"/>
    <w:rsid w:val="008C40E5"/>
    <w:rsid w:val="008C42C9"/>
    <w:rsid w:val="008C43DE"/>
    <w:rsid w:val="008C43EF"/>
    <w:rsid w:val="008C4488"/>
    <w:rsid w:val="008C453F"/>
    <w:rsid w:val="008C463D"/>
    <w:rsid w:val="008C5710"/>
    <w:rsid w:val="008C597E"/>
    <w:rsid w:val="008C5F2A"/>
    <w:rsid w:val="008C6602"/>
    <w:rsid w:val="008C7370"/>
    <w:rsid w:val="008C7B9A"/>
    <w:rsid w:val="008C7D86"/>
    <w:rsid w:val="008D0046"/>
    <w:rsid w:val="008D0208"/>
    <w:rsid w:val="008D03F2"/>
    <w:rsid w:val="008D0FFD"/>
    <w:rsid w:val="008D1338"/>
    <w:rsid w:val="008D13E4"/>
    <w:rsid w:val="008D1428"/>
    <w:rsid w:val="008D180D"/>
    <w:rsid w:val="008D19BF"/>
    <w:rsid w:val="008D1EC5"/>
    <w:rsid w:val="008D20F0"/>
    <w:rsid w:val="008D2D97"/>
    <w:rsid w:val="008D31FC"/>
    <w:rsid w:val="008D3C26"/>
    <w:rsid w:val="008D3E74"/>
    <w:rsid w:val="008D3F17"/>
    <w:rsid w:val="008D48B9"/>
    <w:rsid w:val="008D4A65"/>
    <w:rsid w:val="008D4D79"/>
    <w:rsid w:val="008D4F50"/>
    <w:rsid w:val="008D4F85"/>
    <w:rsid w:val="008D5411"/>
    <w:rsid w:val="008D552E"/>
    <w:rsid w:val="008D5CF3"/>
    <w:rsid w:val="008D60A6"/>
    <w:rsid w:val="008D62C6"/>
    <w:rsid w:val="008D6D4A"/>
    <w:rsid w:val="008D6F7F"/>
    <w:rsid w:val="008D6FBD"/>
    <w:rsid w:val="008D7347"/>
    <w:rsid w:val="008D7478"/>
    <w:rsid w:val="008D798D"/>
    <w:rsid w:val="008D7AB2"/>
    <w:rsid w:val="008E0249"/>
    <w:rsid w:val="008E025B"/>
    <w:rsid w:val="008E0994"/>
    <w:rsid w:val="008E0F1B"/>
    <w:rsid w:val="008E0FD1"/>
    <w:rsid w:val="008E12D8"/>
    <w:rsid w:val="008E177D"/>
    <w:rsid w:val="008E26C1"/>
    <w:rsid w:val="008E28DD"/>
    <w:rsid w:val="008E3042"/>
    <w:rsid w:val="008E30CA"/>
    <w:rsid w:val="008E30D7"/>
    <w:rsid w:val="008E3162"/>
    <w:rsid w:val="008E34B8"/>
    <w:rsid w:val="008E34F5"/>
    <w:rsid w:val="008E3D44"/>
    <w:rsid w:val="008E3EB5"/>
    <w:rsid w:val="008E423E"/>
    <w:rsid w:val="008E43F5"/>
    <w:rsid w:val="008E4479"/>
    <w:rsid w:val="008E4A25"/>
    <w:rsid w:val="008E5257"/>
    <w:rsid w:val="008E541D"/>
    <w:rsid w:val="008E5CE4"/>
    <w:rsid w:val="008E5E00"/>
    <w:rsid w:val="008E6546"/>
    <w:rsid w:val="008E66B8"/>
    <w:rsid w:val="008E6EDB"/>
    <w:rsid w:val="008E709C"/>
    <w:rsid w:val="008E76EE"/>
    <w:rsid w:val="008E7D80"/>
    <w:rsid w:val="008E7F03"/>
    <w:rsid w:val="008E7F9A"/>
    <w:rsid w:val="008F065C"/>
    <w:rsid w:val="008F0851"/>
    <w:rsid w:val="008F1186"/>
    <w:rsid w:val="008F1B92"/>
    <w:rsid w:val="008F238D"/>
    <w:rsid w:val="008F25C7"/>
    <w:rsid w:val="008F2BD8"/>
    <w:rsid w:val="008F3687"/>
    <w:rsid w:val="008F4014"/>
    <w:rsid w:val="008F5D8C"/>
    <w:rsid w:val="008F5E90"/>
    <w:rsid w:val="008F6072"/>
    <w:rsid w:val="008F6074"/>
    <w:rsid w:val="008F6419"/>
    <w:rsid w:val="008F6611"/>
    <w:rsid w:val="008F698D"/>
    <w:rsid w:val="008F6BFF"/>
    <w:rsid w:val="008F6E5B"/>
    <w:rsid w:val="008F7D0F"/>
    <w:rsid w:val="009003BC"/>
    <w:rsid w:val="00900A6E"/>
    <w:rsid w:val="00900B94"/>
    <w:rsid w:val="0090145E"/>
    <w:rsid w:val="009014AE"/>
    <w:rsid w:val="00901772"/>
    <w:rsid w:val="00902F6D"/>
    <w:rsid w:val="0090378F"/>
    <w:rsid w:val="00903FF5"/>
    <w:rsid w:val="009040C1"/>
    <w:rsid w:val="00904196"/>
    <w:rsid w:val="009045AD"/>
    <w:rsid w:val="00904924"/>
    <w:rsid w:val="00904C60"/>
    <w:rsid w:val="00904C88"/>
    <w:rsid w:val="00904D51"/>
    <w:rsid w:val="00905A50"/>
    <w:rsid w:val="00905C55"/>
    <w:rsid w:val="00905CFB"/>
    <w:rsid w:val="0090695E"/>
    <w:rsid w:val="00906C9B"/>
    <w:rsid w:val="00906E7B"/>
    <w:rsid w:val="00907383"/>
    <w:rsid w:val="0090756C"/>
    <w:rsid w:val="00907E99"/>
    <w:rsid w:val="009103A9"/>
    <w:rsid w:val="00910EE8"/>
    <w:rsid w:val="00911669"/>
    <w:rsid w:val="00912147"/>
    <w:rsid w:val="0091314A"/>
    <w:rsid w:val="009133FA"/>
    <w:rsid w:val="0091378A"/>
    <w:rsid w:val="00914034"/>
    <w:rsid w:val="009158B4"/>
    <w:rsid w:val="00915CFE"/>
    <w:rsid w:val="0091657C"/>
    <w:rsid w:val="00916EF8"/>
    <w:rsid w:val="0091706F"/>
    <w:rsid w:val="009171C7"/>
    <w:rsid w:val="0091722B"/>
    <w:rsid w:val="009175AF"/>
    <w:rsid w:val="00920170"/>
    <w:rsid w:val="0092026D"/>
    <w:rsid w:val="00920439"/>
    <w:rsid w:val="00920C2C"/>
    <w:rsid w:val="00920DF4"/>
    <w:rsid w:val="00920F86"/>
    <w:rsid w:val="00921201"/>
    <w:rsid w:val="00921E59"/>
    <w:rsid w:val="00922113"/>
    <w:rsid w:val="0092252C"/>
    <w:rsid w:val="00922C85"/>
    <w:rsid w:val="00922DCC"/>
    <w:rsid w:val="00922F55"/>
    <w:rsid w:val="0092355B"/>
    <w:rsid w:val="00924EA7"/>
    <w:rsid w:val="009253B8"/>
    <w:rsid w:val="009257D4"/>
    <w:rsid w:val="009262FD"/>
    <w:rsid w:val="0092631C"/>
    <w:rsid w:val="00927CC2"/>
    <w:rsid w:val="00927F8B"/>
    <w:rsid w:val="009307B4"/>
    <w:rsid w:val="00930921"/>
    <w:rsid w:val="00931025"/>
    <w:rsid w:val="0093158E"/>
    <w:rsid w:val="00931B95"/>
    <w:rsid w:val="00931F06"/>
    <w:rsid w:val="009324FE"/>
    <w:rsid w:val="0093271E"/>
    <w:rsid w:val="00932814"/>
    <w:rsid w:val="00932CD7"/>
    <w:rsid w:val="00932D00"/>
    <w:rsid w:val="00932F47"/>
    <w:rsid w:val="009332AF"/>
    <w:rsid w:val="009334E9"/>
    <w:rsid w:val="0093374C"/>
    <w:rsid w:val="0093380D"/>
    <w:rsid w:val="00933B06"/>
    <w:rsid w:val="00933D5E"/>
    <w:rsid w:val="009342CB"/>
    <w:rsid w:val="009347B5"/>
    <w:rsid w:val="00934F71"/>
    <w:rsid w:val="00935BC1"/>
    <w:rsid w:val="00935CBC"/>
    <w:rsid w:val="0093632F"/>
    <w:rsid w:val="009363FB"/>
    <w:rsid w:val="0093663F"/>
    <w:rsid w:val="00936B4B"/>
    <w:rsid w:val="0093752E"/>
    <w:rsid w:val="00937946"/>
    <w:rsid w:val="009402A5"/>
    <w:rsid w:val="00940593"/>
    <w:rsid w:val="00940F09"/>
    <w:rsid w:val="00941023"/>
    <w:rsid w:val="0094259C"/>
    <w:rsid w:val="0094263E"/>
    <w:rsid w:val="00942896"/>
    <w:rsid w:val="00942CC1"/>
    <w:rsid w:val="00942D5E"/>
    <w:rsid w:val="00942E3A"/>
    <w:rsid w:val="0094315E"/>
    <w:rsid w:val="00943166"/>
    <w:rsid w:val="00943D43"/>
    <w:rsid w:val="00943E57"/>
    <w:rsid w:val="00943FB5"/>
    <w:rsid w:val="0094418C"/>
    <w:rsid w:val="00944A1A"/>
    <w:rsid w:val="00944C70"/>
    <w:rsid w:val="00944E27"/>
    <w:rsid w:val="009454A1"/>
    <w:rsid w:val="00945792"/>
    <w:rsid w:val="00945A4D"/>
    <w:rsid w:val="00945C8D"/>
    <w:rsid w:val="00945D88"/>
    <w:rsid w:val="00945E28"/>
    <w:rsid w:val="00946A5F"/>
    <w:rsid w:val="00946ADB"/>
    <w:rsid w:val="00946BBC"/>
    <w:rsid w:val="009474EE"/>
    <w:rsid w:val="00947FFC"/>
    <w:rsid w:val="00950857"/>
    <w:rsid w:val="009508FE"/>
    <w:rsid w:val="009510E3"/>
    <w:rsid w:val="0095122C"/>
    <w:rsid w:val="00951A25"/>
    <w:rsid w:val="009524B2"/>
    <w:rsid w:val="009524D0"/>
    <w:rsid w:val="00952899"/>
    <w:rsid w:val="0095341C"/>
    <w:rsid w:val="00953501"/>
    <w:rsid w:val="00953787"/>
    <w:rsid w:val="0095398C"/>
    <w:rsid w:val="00953BB2"/>
    <w:rsid w:val="0095406E"/>
    <w:rsid w:val="0095467B"/>
    <w:rsid w:val="00955116"/>
    <w:rsid w:val="00955E97"/>
    <w:rsid w:val="0095649A"/>
    <w:rsid w:val="009566F5"/>
    <w:rsid w:val="0095670D"/>
    <w:rsid w:val="00956991"/>
    <w:rsid w:val="009569AF"/>
    <w:rsid w:val="00956BE2"/>
    <w:rsid w:val="00956F0B"/>
    <w:rsid w:val="009575AA"/>
    <w:rsid w:val="009575D0"/>
    <w:rsid w:val="00960153"/>
    <w:rsid w:val="00960EEC"/>
    <w:rsid w:val="0096126F"/>
    <w:rsid w:val="00961549"/>
    <w:rsid w:val="00961855"/>
    <w:rsid w:val="00961B4D"/>
    <w:rsid w:val="00961F88"/>
    <w:rsid w:val="0096221E"/>
    <w:rsid w:val="00962232"/>
    <w:rsid w:val="00962B67"/>
    <w:rsid w:val="0096324E"/>
    <w:rsid w:val="009634E5"/>
    <w:rsid w:val="00963589"/>
    <w:rsid w:val="00963627"/>
    <w:rsid w:val="00963651"/>
    <w:rsid w:val="009637F7"/>
    <w:rsid w:val="0096384B"/>
    <w:rsid w:val="00963B57"/>
    <w:rsid w:val="009643A6"/>
    <w:rsid w:val="00964A8C"/>
    <w:rsid w:val="00964CD8"/>
    <w:rsid w:val="0096506E"/>
    <w:rsid w:val="0096507C"/>
    <w:rsid w:val="009657A1"/>
    <w:rsid w:val="00965A6B"/>
    <w:rsid w:val="00966040"/>
    <w:rsid w:val="0096676F"/>
    <w:rsid w:val="00966791"/>
    <w:rsid w:val="009675AC"/>
    <w:rsid w:val="009676EA"/>
    <w:rsid w:val="009677A6"/>
    <w:rsid w:val="00967864"/>
    <w:rsid w:val="009702DB"/>
    <w:rsid w:val="0097035F"/>
    <w:rsid w:val="009703CE"/>
    <w:rsid w:val="0097057E"/>
    <w:rsid w:val="0097087F"/>
    <w:rsid w:val="00970D02"/>
    <w:rsid w:val="00970D20"/>
    <w:rsid w:val="00971122"/>
    <w:rsid w:val="0097132D"/>
    <w:rsid w:val="00971892"/>
    <w:rsid w:val="009718AC"/>
    <w:rsid w:val="00971B58"/>
    <w:rsid w:val="00971F35"/>
    <w:rsid w:val="00972303"/>
    <w:rsid w:val="0097299C"/>
    <w:rsid w:val="00972B0B"/>
    <w:rsid w:val="00972E16"/>
    <w:rsid w:val="00973615"/>
    <w:rsid w:val="009739B4"/>
    <w:rsid w:val="00973AAF"/>
    <w:rsid w:val="00973EE5"/>
    <w:rsid w:val="009748EE"/>
    <w:rsid w:val="00974C7D"/>
    <w:rsid w:val="00975E2B"/>
    <w:rsid w:val="009773FC"/>
    <w:rsid w:val="0097747A"/>
    <w:rsid w:val="00980152"/>
    <w:rsid w:val="009806C3"/>
    <w:rsid w:val="0098076B"/>
    <w:rsid w:val="00980818"/>
    <w:rsid w:val="00980828"/>
    <w:rsid w:val="0098092A"/>
    <w:rsid w:val="00980C31"/>
    <w:rsid w:val="00980DC9"/>
    <w:rsid w:val="0098123F"/>
    <w:rsid w:val="00981834"/>
    <w:rsid w:val="009826C0"/>
    <w:rsid w:val="009826ED"/>
    <w:rsid w:val="00982E3A"/>
    <w:rsid w:val="009831E1"/>
    <w:rsid w:val="009836F4"/>
    <w:rsid w:val="009837DD"/>
    <w:rsid w:val="00984545"/>
    <w:rsid w:val="009849C6"/>
    <w:rsid w:val="009849D7"/>
    <w:rsid w:val="00984F5E"/>
    <w:rsid w:val="00985399"/>
    <w:rsid w:val="00985977"/>
    <w:rsid w:val="00985DB2"/>
    <w:rsid w:val="009869F9"/>
    <w:rsid w:val="00986AE9"/>
    <w:rsid w:val="00987118"/>
    <w:rsid w:val="00987135"/>
    <w:rsid w:val="00987F32"/>
    <w:rsid w:val="00987F62"/>
    <w:rsid w:val="009905BD"/>
    <w:rsid w:val="009906E8"/>
    <w:rsid w:val="009919B5"/>
    <w:rsid w:val="00991A7C"/>
    <w:rsid w:val="00992041"/>
    <w:rsid w:val="00992115"/>
    <w:rsid w:val="0099268C"/>
    <w:rsid w:val="009926B5"/>
    <w:rsid w:val="009936E8"/>
    <w:rsid w:val="00993797"/>
    <w:rsid w:val="00993C88"/>
    <w:rsid w:val="00994267"/>
    <w:rsid w:val="00994533"/>
    <w:rsid w:val="00995089"/>
    <w:rsid w:val="00995CBD"/>
    <w:rsid w:val="00995D10"/>
    <w:rsid w:val="00995E96"/>
    <w:rsid w:val="009964DF"/>
    <w:rsid w:val="009965A6"/>
    <w:rsid w:val="00996656"/>
    <w:rsid w:val="009967C1"/>
    <w:rsid w:val="00996DA9"/>
    <w:rsid w:val="0099706E"/>
    <w:rsid w:val="00997691"/>
    <w:rsid w:val="0099783B"/>
    <w:rsid w:val="00997BF1"/>
    <w:rsid w:val="00997F31"/>
    <w:rsid w:val="009A002E"/>
    <w:rsid w:val="009A0233"/>
    <w:rsid w:val="009A0F48"/>
    <w:rsid w:val="009A11BA"/>
    <w:rsid w:val="009A16EF"/>
    <w:rsid w:val="009A18FE"/>
    <w:rsid w:val="009A26F4"/>
    <w:rsid w:val="009A27AC"/>
    <w:rsid w:val="009A2D22"/>
    <w:rsid w:val="009A2F4D"/>
    <w:rsid w:val="009A33D9"/>
    <w:rsid w:val="009A38F6"/>
    <w:rsid w:val="009A3982"/>
    <w:rsid w:val="009A44BE"/>
    <w:rsid w:val="009A5484"/>
    <w:rsid w:val="009A5A23"/>
    <w:rsid w:val="009A5D55"/>
    <w:rsid w:val="009A6456"/>
    <w:rsid w:val="009A6493"/>
    <w:rsid w:val="009A6878"/>
    <w:rsid w:val="009A6EB1"/>
    <w:rsid w:val="009A70BD"/>
    <w:rsid w:val="009A7702"/>
    <w:rsid w:val="009A7DF0"/>
    <w:rsid w:val="009B00E3"/>
    <w:rsid w:val="009B0B80"/>
    <w:rsid w:val="009B11B1"/>
    <w:rsid w:val="009B185B"/>
    <w:rsid w:val="009B24B3"/>
    <w:rsid w:val="009B2959"/>
    <w:rsid w:val="009B32CE"/>
    <w:rsid w:val="009B3A25"/>
    <w:rsid w:val="009B3F50"/>
    <w:rsid w:val="009B403C"/>
    <w:rsid w:val="009B41CF"/>
    <w:rsid w:val="009B425D"/>
    <w:rsid w:val="009B4492"/>
    <w:rsid w:val="009B463C"/>
    <w:rsid w:val="009B49FD"/>
    <w:rsid w:val="009B4B21"/>
    <w:rsid w:val="009B4C9C"/>
    <w:rsid w:val="009B506F"/>
    <w:rsid w:val="009B53B5"/>
    <w:rsid w:val="009B53E2"/>
    <w:rsid w:val="009B55D2"/>
    <w:rsid w:val="009B5B9B"/>
    <w:rsid w:val="009B5D45"/>
    <w:rsid w:val="009B61B2"/>
    <w:rsid w:val="009B61FA"/>
    <w:rsid w:val="009B63B3"/>
    <w:rsid w:val="009B6C45"/>
    <w:rsid w:val="009B71C8"/>
    <w:rsid w:val="009B721A"/>
    <w:rsid w:val="009B7B56"/>
    <w:rsid w:val="009C01D5"/>
    <w:rsid w:val="009C03EE"/>
    <w:rsid w:val="009C091F"/>
    <w:rsid w:val="009C0E6D"/>
    <w:rsid w:val="009C1C05"/>
    <w:rsid w:val="009C1DC2"/>
    <w:rsid w:val="009C2831"/>
    <w:rsid w:val="009C3176"/>
    <w:rsid w:val="009C333C"/>
    <w:rsid w:val="009C3572"/>
    <w:rsid w:val="009C36C4"/>
    <w:rsid w:val="009C3B61"/>
    <w:rsid w:val="009C3F43"/>
    <w:rsid w:val="009C44F0"/>
    <w:rsid w:val="009C4BFA"/>
    <w:rsid w:val="009C4D83"/>
    <w:rsid w:val="009C5C12"/>
    <w:rsid w:val="009C5C45"/>
    <w:rsid w:val="009C60D7"/>
    <w:rsid w:val="009C6276"/>
    <w:rsid w:val="009C63D5"/>
    <w:rsid w:val="009C6BAC"/>
    <w:rsid w:val="009C6D41"/>
    <w:rsid w:val="009C6FB4"/>
    <w:rsid w:val="009C7064"/>
    <w:rsid w:val="009C76D0"/>
    <w:rsid w:val="009C77E2"/>
    <w:rsid w:val="009C7873"/>
    <w:rsid w:val="009C7C6F"/>
    <w:rsid w:val="009D00AD"/>
    <w:rsid w:val="009D01D1"/>
    <w:rsid w:val="009D0235"/>
    <w:rsid w:val="009D02A9"/>
    <w:rsid w:val="009D099B"/>
    <w:rsid w:val="009D145C"/>
    <w:rsid w:val="009D15F3"/>
    <w:rsid w:val="009D1651"/>
    <w:rsid w:val="009D1716"/>
    <w:rsid w:val="009D1728"/>
    <w:rsid w:val="009D1888"/>
    <w:rsid w:val="009D1E66"/>
    <w:rsid w:val="009D1EE5"/>
    <w:rsid w:val="009D1F87"/>
    <w:rsid w:val="009D29BD"/>
    <w:rsid w:val="009D2AA0"/>
    <w:rsid w:val="009D2ACC"/>
    <w:rsid w:val="009D3453"/>
    <w:rsid w:val="009D3A25"/>
    <w:rsid w:val="009D3B4E"/>
    <w:rsid w:val="009D3C71"/>
    <w:rsid w:val="009D4342"/>
    <w:rsid w:val="009D4564"/>
    <w:rsid w:val="009D4620"/>
    <w:rsid w:val="009D4A26"/>
    <w:rsid w:val="009D4FEB"/>
    <w:rsid w:val="009D50BE"/>
    <w:rsid w:val="009D5698"/>
    <w:rsid w:val="009D585E"/>
    <w:rsid w:val="009D5BA3"/>
    <w:rsid w:val="009D5D99"/>
    <w:rsid w:val="009D65C0"/>
    <w:rsid w:val="009D67A9"/>
    <w:rsid w:val="009D7263"/>
    <w:rsid w:val="009D797F"/>
    <w:rsid w:val="009D7ECD"/>
    <w:rsid w:val="009E065B"/>
    <w:rsid w:val="009E070D"/>
    <w:rsid w:val="009E0749"/>
    <w:rsid w:val="009E0935"/>
    <w:rsid w:val="009E0C10"/>
    <w:rsid w:val="009E118F"/>
    <w:rsid w:val="009E12F7"/>
    <w:rsid w:val="009E1B99"/>
    <w:rsid w:val="009E1D13"/>
    <w:rsid w:val="009E25AC"/>
    <w:rsid w:val="009E2A78"/>
    <w:rsid w:val="009E3EE0"/>
    <w:rsid w:val="009E415A"/>
    <w:rsid w:val="009E4181"/>
    <w:rsid w:val="009E441C"/>
    <w:rsid w:val="009E47D4"/>
    <w:rsid w:val="009E53F6"/>
    <w:rsid w:val="009E632E"/>
    <w:rsid w:val="009E639D"/>
    <w:rsid w:val="009E6627"/>
    <w:rsid w:val="009E68A7"/>
    <w:rsid w:val="009E73F5"/>
    <w:rsid w:val="009E79E3"/>
    <w:rsid w:val="009E7AE7"/>
    <w:rsid w:val="009E7E9C"/>
    <w:rsid w:val="009F004C"/>
    <w:rsid w:val="009F0A6C"/>
    <w:rsid w:val="009F10A6"/>
    <w:rsid w:val="009F14E6"/>
    <w:rsid w:val="009F1632"/>
    <w:rsid w:val="009F1764"/>
    <w:rsid w:val="009F1A27"/>
    <w:rsid w:val="009F1AB0"/>
    <w:rsid w:val="009F1C9B"/>
    <w:rsid w:val="009F3990"/>
    <w:rsid w:val="009F399F"/>
    <w:rsid w:val="009F3C46"/>
    <w:rsid w:val="009F3EC8"/>
    <w:rsid w:val="009F4186"/>
    <w:rsid w:val="009F43E0"/>
    <w:rsid w:val="009F54B8"/>
    <w:rsid w:val="009F6058"/>
    <w:rsid w:val="009F627B"/>
    <w:rsid w:val="009F69FC"/>
    <w:rsid w:val="009F6FF8"/>
    <w:rsid w:val="009F7305"/>
    <w:rsid w:val="009F74B1"/>
    <w:rsid w:val="009F7FBC"/>
    <w:rsid w:val="00A000C3"/>
    <w:rsid w:val="00A00694"/>
    <w:rsid w:val="00A0114F"/>
    <w:rsid w:val="00A01268"/>
    <w:rsid w:val="00A0155D"/>
    <w:rsid w:val="00A01790"/>
    <w:rsid w:val="00A018B5"/>
    <w:rsid w:val="00A0207A"/>
    <w:rsid w:val="00A02098"/>
    <w:rsid w:val="00A02F19"/>
    <w:rsid w:val="00A032D7"/>
    <w:rsid w:val="00A03DE5"/>
    <w:rsid w:val="00A0444A"/>
    <w:rsid w:val="00A0450C"/>
    <w:rsid w:val="00A04637"/>
    <w:rsid w:val="00A04695"/>
    <w:rsid w:val="00A0469F"/>
    <w:rsid w:val="00A04715"/>
    <w:rsid w:val="00A05159"/>
    <w:rsid w:val="00A0518D"/>
    <w:rsid w:val="00A0520C"/>
    <w:rsid w:val="00A0578A"/>
    <w:rsid w:val="00A05D0C"/>
    <w:rsid w:val="00A065C3"/>
    <w:rsid w:val="00A06756"/>
    <w:rsid w:val="00A07194"/>
    <w:rsid w:val="00A075FA"/>
    <w:rsid w:val="00A0788B"/>
    <w:rsid w:val="00A07923"/>
    <w:rsid w:val="00A07B7F"/>
    <w:rsid w:val="00A07FB9"/>
    <w:rsid w:val="00A1036B"/>
    <w:rsid w:val="00A10542"/>
    <w:rsid w:val="00A10F5B"/>
    <w:rsid w:val="00A112E4"/>
    <w:rsid w:val="00A116E0"/>
    <w:rsid w:val="00A117B7"/>
    <w:rsid w:val="00A11F3B"/>
    <w:rsid w:val="00A126EC"/>
    <w:rsid w:val="00A12C79"/>
    <w:rsid w:val="00A12CAA"/>
    <w:rsid w:val="00A13965"/>
    <w:rsid w:val="00A13B80"/>
    <w:rsid w:val="00A13BBB"/>
    <w:rsid w:val="00A13FAD"/>
    <w:rsid w:val="00A14DB7"/>
    <w:rsid w:val="00A152F3"/>
    <w:rsid w:val="00A15315"/>
    <w:rsid w:val="00A15BF4"/>
    <w:rsid w:val="00A15FDA"/>
    <w:rsid w:val="00A16181"/>
    <w:rsid w:val="00A16B30"/>
    <w:rsid w:val="00A16F24"/>
    <w:rsid w:val="00A17377"/>
    <w:rsid w:val="00A17D77"/>
    <w:rsid w:val="00A207AC"/>
    <w:rsid w:val="00A20822"/>
    <w:rsid w:val="00A20857"/>
    <w:rsid w:val="00A2093B"/>
    <w:rsid w:val="00A20985"/>
    <w:rsid w:val="00A209FF"/>
    <w:rsid w:val="00A20AD2"/>
    <w:rsid w:val="00A20C64"/>
    <w:rsid w:val="00A2140E"/>
    <w:rsid w:val="00A2188A"/>
    <w:rsid w:val="00A21BCA"/>
    <w:rsid w:val="00A21D6A"/>
    <w:rsid w:val="00A22B32"/>
    <w:rsid w:val="00A23500"/>
    <w:rsid w:val="00A2375F"/>
    <w:rsid w:val="00A23CAB"/>
    <w:rsid w:val="00A24205"/>
    <w:rsid w:val="00A24A5D"/>
    <w:rsid w:val="00A24F8B"/>
    <w:rsid w:val="00A25040"/>
    <w:rsid w:val="00A257AF"/>
    <w:rsid w:val="00A25CDF"/>
    <w:rsid w:val="00A25D37"/>
    <w:rsid w:val="00A25D5E"/>
    <w:rsid w:val="00A25E2F"/>
    <w:rsid w:val="00A2639F"/>
    <w:rsid w:val="00A26623"/>
    <w:rsid w:val="00A26E1C"/>
    <w:rsid w:val="00A271AE"/>
    <w:rsid w:val="00A27270"/>
    <w:rsid w:val="00A27313"/>
    <w:rsid w:val="00A275B5"/>
    <w:rsid w:val="00A27630"/>
    <w:rsid w:val="00A30102"/>
    <w:rsid w:val="00A3082E"/>
    <w:rsid w:val="00A30AF5"/>
    <w:rsid w:val="00A312D7"/>
    <w:rsid w:val="00A31827"/>
    <w:rsid w:val="00A319B4"/>
    <w:rsid w:val="00A31A4F"/>
    <w:rsid w:val="00A32361"/>
    <w:rsid w:val="00A325E6"/>
    <w:rsid w:val="00A327E2"/>
    <w:rsid w:val="00A32996"/>
    <w:rsid w:val="00A32C61"/>
    <w:rsid w:val="00A33026"/>
    <w:rsid w:val="00A3377C"/>
    <w:rsid w:val="00A34053"/>
    <w:rsid w:val="00A3444C"/>
    <w:rsid w:val="00A34E97"/>
    <w:rsid w:val="00A35225"/>
    <w:rsid w:val="00A35240"/>
    <w:rsid w:val="00A35612"/>
    <w:rsid w:val="00A357DB"/>
    <w:rsid w:val="00A35AC0"/>
    <w:rsid w:val="00A363D2"/>
    <w:rsid w:val="00A36C61"/>
    <w:rsid w:val="00A37166"/>
    <w:rsid w:val="00A372BE"/>
    <w:rsid w:val="00A376CF"/>
    <w:rsid w:val="00A37F8C"/>
    <w:rsid w:val="00A4077F"/>
    <w:rsid w:val="00A409F5"/>
    <w:rsid w:val="00A40A40"/>
    <w:rsid w:val="00A40AE7"/>
    <w:rsid w:val="00A40BDB"/>
    <w:rsid w:val="00A41332"/>
    <w:rsid w:val="00A41721"/>
    <w:rsid w:val="00A41C68"/>
    <w:rsid w:val="00A41FD6"/>
    <w:rsid w:val="00A42D57"/>
    <w:rsid w:val="00A43220"/>
    <w:rsid w:val="00A43604"/>
    <w:rsid w:val="00A43662"/>
    <w:rsid w:val="00A438D9"/>
    <w:rsid w:val="00A441D8"/>
    <w:rsid w:val="00A443F4"/>
    <w:rsid w:val="00A444EC"/>
    <w:rsid w:val="00A4480F"/>
    <w:rsid w:val="00A44A09"/>
    <w:rsid w:val="00A44D1B"/>
    <w:rsid w:val="00A4549F"/>
    <w:rsid w:val="00A456F6"/>
    <w:rsid w:val="00A45917"/>
    <w:rsid w:val="00A46704"/>
    <w:rsid w:val="00A46C7D"/>
    <w:rsid w:val="00A471F6"/>
    <w:rsid w:val="00A4733C"/>
    <w:rsid w:val="00A474A4"/>
    <w:rsid w:val="00A4763E"/>
    <w:rsid w:val="00A47909"/>
    <w:rsid w:val="00A47BD3"/>
    <w:rsid w:val="00A47D33"/>
    <w:rsid w:val="00A47F02"/>
    <w:rsid w:val="00A506AE"/>
    <w:rsid w:val="00A50E64"/>
    <w:rsid w:val="00A51797"/>
    <w:rsid w:val="00A52219"/>
    <w:rsid w:val="00A528D6"/>
    <w:rsid w:val="00A540D1"/>
    <w:rsid w:val="00A545B2"/>
    <w:rsid w:val="00A54815"/>
    <w:rsid w:val="00A54CC1"/>
    <w:rsid w:val="00A54D88"/>
    <w:rsid w:val="00A54F1D"/>
    <w:rsid w:val="00A550AB"/>
    <w:rsid w:val="00A55388"/>
    <w:rsid w:val="00A55CCF"/>
    <w:rsid w:val="00A55F0C"/>
    <w:rsid w:val="00A56DFA"/>
    <w:rsid w:val="00A60239"/>
    <w:rsid w:val="00A60EDF"/>
    <w:rsid w:val="00A60FED"/>
    <w:rsid w:val="00A61059"/>
    <w:rsid w:val="00A613F6"/>
    <w:rsid w:val="00A61429"/>
    <w:rsid w:val="00A61DA1"/>
    <w:rsid w:val="00A61F0D"/>
    <w:rsid w:val="00A62264"/>
    <w:rsid w:val="00A627B3"/>
    <w:rsid w:val="00A63054"/>
    <w:rsid w:val="00A63305"/>
    <w:rsid w:val="00A6341A"/>
    <w:rsid w:val="00A6393A"/>
    <w:rsid w:val="00A639B6"/>
    <w:rsid w:val="00A63A31"/>
    <w:rsid w:val="00A63BC1"/>
    <w:rsid w:val="00A63DC2"/>
    <w:rsid w:val="00A63F9D"/>
    <w:rsid w:val="00A6403F"/>
    <w:rsid w:val="00A641E8"/>
    <w:rsid w:val="00A66850"/>
    <w:rsid w:val="00A66BF5"/>
    <w:rsid w:val="00A66D0F"/>
    <w:rsid w:val="00A67057"/>
    <w:rsid w:val="00A67CF7"/>
    <w:rsid w:val="00A67FAB"/>
    <w:rsid w:val="00A70085"/>
    <w:rsid w:val="00A70149"/>
    <w:rsid w:val="00A70425"/>
    <w:rsid w:val="00A70D83"/>
    <w:rsid w:val="00A70F5A"/>
    <w:rsid w:val="00A71247"/>
    <w:rsid w:val="00A71EB8"/>
    <w:rsid w:val="00A7293D"/>
    <w:rsid w:val="00A72C2E"/>
    <w:rsid w:val="00A73456"/>
    <w:rsid w:val="00A73814"/>
    <w:rsid w:val="00A738E1"/>
    <w:rsid w:val="00A73E0A"/>
    <w:rsid w:val="00A74322"/>
    <w:rsid w:val="00A74A86"/>
    <w:rsid w:val="00A74A97"/>
    <w:rsid w:val="00A74AEA"/>
    <w:rsid w:val="00A74BF9"/>
    <w:rsid w:val="00A7521B"/>
    <w:rsid w:val="00A7525E"/>
    <w:rsid w:val="00A755C8"/>
    <w:rsid w:val="00A756EC"/>
    <w:rsid w:val="00A75DCE"/>
    <w:rsid w:val="00A75E39"/>
    <w:rsid w:val="00A76142"/>
    <w:rsid w:val="00A7649C"/>
    <w:rsid w:val="00A76B95"/>
    <w:rsid w:val="00A772A8"/>
    <w:rsid w:val="00A773CD"/>
    <w:rsid w:val="00A774C6"/>
    <w:rsid w:val="00A77E2C"/>
    <w:rsid w:val="00A802A4"/>
    <w:rsid w:val="00A802C3"/>
    <w:rsid w:val="00A80347"/>
    <w:rsid w:val="00A8076B"/>
    <w:rsid w:val="00A80F97"/>
    <w:rsid w:val="00A814E7"/>
    <w:rsid w:val="00A81F69"/>
    <w:rsid w:val="00A822A9"/>
    <w:rsid w:val="00A82535"/>
    <w:rsid w:val="00A82B54"/>
    <w:rsid w:val="00A82F1A"/>
    <w:rsid w:val="00A83D0E"/>
    <w:rsid w:val="00A83D8C"/>
    <w:rsid w:val="00A8448E"/>
    <w:rsid w:val="00A846EA"/>
    <w:rsid w:val="00A848DD"/>
    <w:rsid w:val="00A849D4"/>
    <w:rsid w:val="00A85407"/>
    <w:rsid w:val="00A8562C"/>
    <w:rsid w:val="00A8579B"/>
    <w:rsid w:val="00A85E20"/>
    <w:rsid w:val="00A864B9"/>
    <w:rsid w:val="00A866BC"/>
    <w:rsid w:val="00A867BE"/>
    <w:rsid w:val="00A86B4B"/>
    <w:rsid w:val="00A86E85"/>
    <w:rsid w:val="00A86EAB"/>
    <w:rsid w:val="00A870CC"/>
    <w:rsid w:val="00A8781F"/>
    <w:rsid w:val="00A87937"/>
    <w:rsid w:val="00A87A80"/>
    <w:rsid w:val="00A87C3B"/>
    <w:rsid w:val="00A87EDF"/>
    <w:rsid w:val="00A904B4"/>
    <w:rsid w:val="00A91AE1"/>
    <w:rsid w:val="00A92014"/>
    <w:rsid w:val="00A92C85"/>
    <w:rsid w:val="00A93839"/>
    <w:rsid w:val="00A93CFD"/>
    <w:rsid w:val="00A93D66"/>
    <w:rsid w:val="00A94674"/>
    <w:rsid w:val="00A94675"/>
    <w:rsid w:val="00A9497D"/>
    <w:rsid w:val="00A94CE0"/>
    <w:rsid w:val="00A94EF5"/>
    <w:rsid w:val="00A951D2"/>
    <w:rsid w:val="00A95217"/>
    <w:rsid w:val="00A952C1"/>
    <w:rsid w:val="00A953BF"/>
    <w:rsid w:val="00A95658"/>
    <w:rsid w:val="00A959B1"/>
    <w:rsid w:val="00A9620B"/>
    <w:rsid w:val="00A96A3B"/>
    <w:rsid w:val="00A97019"/>
    <w:rsid w:val="00A97986"/>
    <w:rsid w:val="00A97A0F"/>
    <w:rsid w:val="00A97A43"/>
    <w:rsid w:val="00AA029F"/>
    <w:rsid w:val="00AA0422"/>
    <w:rsid w:val="00AA070A"/>
    <w:rsid w:val="00AA0E60"/>
    <w:rsid w:val="00AA1105"/>
    <w:rsid w:val="00AA127D"/>
    <w:rsid w:val="00AA13B0"/>
    <w:rsid w:val="00AA161F"/>
    <w:rsid w:val="00AA1759"/>
    <w:rsid w:val="00AA1B41"/>
    <w:rsid w:val="00AA1B99"/>
    <w:rsid w:val="00AA2029"/>
    <w:rsid w:val="00AA2149"/>
    <w:rsid w:val="00AA234A"/>
    <w:rsid w:val="00AA26DF"/>
    <w:rsid w:val="00AA2810"/>
    <w:rsid w:val="00AA2A1A"/>
    <w:rsid w:val="00AA3052"/>
    <w:rsid w:val="00AA33DE"/>
    <w:rsid w:val="00AA388C"/>
    <w:rsid w:val="00AA3AEE"/>
    <w:rsid w:val="00AA3BA4"/>
    <w:rsid w:val="00AA3BED"/>
    <w:rsid w:val="00AA3DB0"/>
    <w:rsid w:val="00AA4948"/>
    <w:rsid w:val="00AA4D30"/>
    <w:rsid w:val="00AA4ECA"/>
    <w:rsid w:val="00AA5255"/>
    <w:rsid w:val="00AA5748"/>
    <w:rsid w:val="00AA5A26"/>
    <w:rsid w:val="00AA5AFE"/>
    <w:rsid w:val="00AA6308"/>
    <w:rsid w:val="00AA713D"/>
    <w:rsid w:val="00AA74AE"/>
    <w:rsid w:val="00AA7701"/>
    <w:rsid w:val="00AA7DB5"/>
    <w:rsid w:val="00AA7EF0"/>
    <w:rsid w:val="00AB019F"/>
    <w:rsid w:val="00AB157A"/>
    <w:rsid w:val="00AB1C48"/>
    <w:rsid w:val="00AB26C8"/>
    <w:rsid w:val="00AB28DC"/>
    <w:rsid w:val="00AB2BF4"/>
    <w:rsid w:val="00AB2C00"/>
    <w:rsid w:val="00AB300F"/>
    <w:rsid w:val="00AB32C3"/>
    <w:rsid w:val="00AB335B"/>
    <w:rsid w:val="00AB3A3B"/>
    <w:rsid w:val="00AB3BA9"/>
    <w:rsid w:val="00AB3E35"/>
    <w:rsid w:val="00AB3EF5"/>
    <w:rsid w:val="00AB4708"/>
    <w:rsid w:val="00AB4BA0"/>
    <w:rsid w:val="00AB4F87"/>
    <w:rsid w:val="00AB5535"/>
    <w:rsid w:val="00AB5663"/>
    <w:rsid w:val="00AB59AD"/>
    <w:rsid w:val="00AB5B42"/>
    <w:rsid w:val="00AB5E53"/>
    <w:rsid w:val="00AB696F"/>
    <w:rsid w:val="00AB7031"/>
    <w:rsid w:val="00AB7405"/>
    <w:rsid w:val="00AB7745"/>
    <w:rsid w:val="00AB794B"/>
    <w:rsid w:val="00AB7E9E"/>
    <w:rsid w:val="00AC05AD"/>
    <w:rsid w:val="00AC090E"/>
    <w:rsid w:val="00AC0D50"/>
    <w:rsid w:val="00AC1500"/>
    <w:rsid w:val="00AC161D"/>
    <w:rsid w:val="00AC1749"/>
    <w:rsid w:val="00AC17AF"/>
    <w:rsid w:val="00AC198B"/>
    <w:rsid w:val="00AC20F0"/>
    <w:rsid w:val="00AC2249"/>
    <w:rsid w:val="00AC29D8"/>
    <w:rsid w:val="00AC30B4"/>
    <w:rsid w:val="00AC31F8"/>
    <w:rsid w:val="00AC353D"/>
    <w:rsid w:val="00AC3642"/>
    <w:rsid w:val="00AC3A83"/>
    <w:rsid w:val="00AC3DCC"/>
    <w:rsid w:val="00AC3EA2"/>
    <w:rsid w:val="00AC472F"/>
    <w:rsid w:val="00AC473E"/>
    <w:rsid w:val="00AC4DDD"/>
    <w:rsid w:val="00AC4F0F"/>
    <w:rsid w:val="00AC4F3D"/>
    <w:rsid w:val="00AC5661"/>
    <w:rsid w:val="00AC588A"/>
    <w:rsid w:val="00AC5F0C"/>
    <w:rsid w:val="00AC5FA9"/>
    <w:rsid w:val="00AC612D"/>
    <w:rsid w:val="00AC661F"/>
    <w:rsid w:val="00AC66D4"/>
    <w:rsid w:val="00AC6ACE"/>
    <w:rsid w:val="00AC6E91"/>
    <w:rsid w:val="00AC70B4"/>
    <w:rsid w:val="00AC778C"/>
    <w:rsid w:val="00AD0D23"/>
    <w:rsid w:val="00AD112A"/>
    <w:rsid w:val="00AD191B"/>
    <w:rsid w:val="00AD1A0D"/>
    <w:rsid w:val="00AD279D"/>
    <w:rsid w:val="00AD2E63"/>
    <w:rsid w:val="00AD2F07"/>
    <w:rsid w:val="00AD32D4"/>
    <w:rsid w:val="00AD36E3"/>
    <w:rsid w:val="00AD36F0"/>
    <w:rsid w:val="00AD3709"/>
    <w:rsid w:val="00AD3B8F"/>
    <w:rsid w:val="00AD4087"/>
    <w:rsid w:val="00AD44C9"/>
    <w:rsid w:val="00AD451B"/>
    <w:rsid w:val="00AD452F"/>
    <w:rsid w:val="00AD4F17"/>
    <w:rsid w:val="00AD5007"/>
    <w:rsid w:val="00AD5BC2"/>
    <w:rsid w:val="00AD5D97"/>
    <w:rsid w:val="00AD5E93"/>
    <w:rsid w:val="00AD5F69"/>
    <w:rsid w:val="00AD66F4"/>
    <w:rsid w:val="00AD6AD0"/>
    <w:rsid w:val="00AD6E27"/>
    <w:rsid w:val="00AD73C7"/>
    <w:rsid w:val="00AD7435"/>
    <w:rsid w:val="00AD74C4"/>
    <w:rsid w:val="00AD7663"/>
    <w:rsid w:val="00AD7A50"/>
    <w:rsid w:val="00AD7E97"/>
    <w:rsid w:val="00AE037D"/>
    <w:rsid w:val="00AE0B77"/>
    <w:rsid w:val="00AE0DDB"/>
    <w:rsid w:val="00AE1179"/>
    <w:rsid w:val="00AE1442"/>
    <w:rsid w:val="00AE1E8C"/>
    <w:rsid w:val="00AE1EB2"/>
    <w:rsid w:val="00AE2691"/>
    <w:rsid w:val="00AE2F6F"/>
    <w:rsid w:val="00AE2FC4"/>
    <w:rsid w:val="00AE3706"/>
    <w:rsid w:val="00AE41D3"/>
    <w:rsid w:val="00AE420E"/>
    <w:rsid w:val="00AE4492"/>
    <w:rsid w:val="00AE4578"/>
    <w:rsid w:val="00AE4CF1"/>
    <w:rsid w:val="00AE6AF5"/>
    <w:rsid w:val="00AE6CE6"/>
    <w:rsid w:val="00AE77E8"/>
    <w:rsid w:val="00AE7895"/>
    <w:rsid w:val="00AF0052"/>
    <w:rsid w:val="00AF0220"/>
    <w:rsid w:val="00AF07F5"/>
    <w:rsid w:val="00AF091E"/>
    <w:rsid w:val="00AF099B"/>
    <w:rsid w:val="00AF09CE"/>
    <w:rsid w:val="00AF0A02"/>
    <w:rsid w:val="00AF137C"/>
    <w:rsid w:val="00AF13E0"/>
    <w:rsid w:val="00AF1616"/>
    <w:rsid w:val="00AF16D0"/>
    <w:rsid w:val="00AF1FCB"/>
    <w:rsid w:val="00AF2122"/>
    <w:rsid w:val="00AF244E"/>
    <w:rsid w:val="00AF2868"/>
    <w:rsid w:val="00AF33E1"/>
    <w:rsid w:val="00AF3761"/>
    <w:rsid w:val="00AF39D4"/>
    <w:rsid w:val="00AF3C09"/>
    <w:rsid w:val="00AF421D"/>
    <w:rsid w:val="00AF4636"/>
    <w:rsid w:val="00AF4EAF"/>
    <w:rsid w:val="00AF4F78"/>
    <w:rsid w:val="00AF55AE"/>
    <w:rsid w:val="00AF5B7A"/>
    <w:rsid w:val="00AF5FB2"/>
    <w:rsid w:val="00AF6056"/>
    <w:rsid w:val="00AF6386"/>
    <w:rsid w:val="00AF63C7"/>
    <w:rsid w:val="00AF65E0"/>
    <w:rsid w:val="00AF664A"/>
    <w:rsid w:val="00AF6CA9"/>
    <w:rsid w:val="00AF6F07"/>
    <w:rsid w:val="00AF7A2D"/>
    <w:rsid w:val="00AF7B6D"/>
    <w:rsid w:val="00B0043A"/>
    <w:rsid w:val="00B008B1"/>
    <w:rsid w:val="00B00FA3"/>
    <w:rsid w:val="00B01026"/>
    <w:rsid w:val="00B01E04"/>
    <w:rsid w:val="00B02130"/>
    <w:rsid w:val="00B0270F"/>
    <w:rsid w:val="00B028AF"/>
    <w:rsid w:val="00B02BA3"/>
    <w:rsid w:val="00B02EDA"/>
    <w:rsid w:val="00B03357"/>
    <w:rsid w:val="00B036F8"/>
    <w:rsid w:val="00B0373C"/>
    <w:rsid w:val="00B0384D"/>
    <w:rsid w:val="00B03AE8"/>
    <w:rsid w:val="00B043B9"/>
    <w:rsid w:val="00B04B08"/>
    <w:rsid w:val="00B04C9A"/>
    <w:rsid w:val="00B05108"/>
    <w:rsid w:val="00B051FF"/>
    <w:rsid w:val="00B057B5"/>
    <w:rsid w:val="00B059E9"/>
    <w:rsid w:val="00B05EF6"/>
    <w:rsid w:val="00B05FD2"/>
    <w:rsid w:val="00B0632B"/>
    <w:rsid w:val="00B0639E"/>
    <w:rsid w:val="00B06703"/>
    <w:rsid w:val="00B06A7F"/>
    <w:rsid w:val="00B06D9F"/>
    <w:rsid w:val="00B07282"/>
    <w:rsid w:val="00B072A4"/>
    <w:rsid w:val="00B074DA"/>
    <w:rsid w:val="00B112D2"/>
    <w:rsid w:val="00B1157F"/>
    <w:rsid w:val="00B115B0"/>
    <w:rsid w:val="00B119BF"/>
    <w:rsid w:val="00B119F4"/>
    <w:rsid w:val="00B12EB5"/>
    <w:rsid w:val="00B1310F"/>
    <w:rsid w:val="00B13691"/>
    <w:rsid w:val="00B13961"/>
    <w:rsid w:val="00B13AE6"/>
    <w:rsid w:val="00B14236"/>
    <w:rsid w:val="00B14295"/>
    <w:rsid w:val="00B14466"/>
    <w:rsid w:val="00B14948"/>
    <w:rsid w:val="00B158F6"/>
    <w:rsid w:val="00B15D9F"/>
    <w:rsid w:val="00B16456"/>
    <w:rsid w:val="00B166DE"/>
    <w:rsid w:val="00B168C8"/>
    <w:rsid w:val="00B17286"/>
    <w:rsid w:val="00B1734F"/>
    <w:rsid w:val="00B1746B"/>
    <w:rsid w:val="00B179B2"/>
    <w:rsid w:val="00B17B3A"/>
    <w:rsid w:val="00B17DB7"/>
    <w:rsid w:val="00B17E70"/>
    <w:rsid w:val="00B17F33"/>
    <w:rsid w:val="00B20658"/>
    <w:rsid w:val="00B21951"/>
    <w:rsid w:val="00B223AA"/>
    <w:rsid w:val="00B223E2"/>
    <w:rsid w:val="00B2277E"/>
    <w:rsid w:val="00B227C7"/>
    <w:rsid w:val="00B22C09"/>
    <w:rsid w:val="00B22C8E"/>
    <w:rsid w:val="00B23005"/>
    <w:rsid w:val="00B235C5"/>
    <w:rsid w:val="00B24C4A"/>
    <w:rsid w:val="00B24EDF"/>
    <w:rsid w:val="00B257C5"/>
    <w:rsid w:val="00B2645A"/>
    <w:rsid w:val="00B26471"/>
    <w:rsid w:val="00B26AC3"/>
    <w:rsid w:val="00B26B45"/>
    <w:rsid w:val="00B26E5A"/>
    <w:rsid w:val="00B271AC"/>
    <w:rsid w:val="00B275D8"/>
    <w:rsid w:val="00B2768B"/>
    <w:rsid w:val="00B277FB"/>
    <w:rsid w:val="00B278E0"/>
    <w:rsid w:val="00B3030C"/>
    <w:rsid w:val="00B307F1"/>
    <w:rsid w:val="00B3108E"/>
    <w:rsid w:val="00B313FF"/>
    <w:rsid w:val="00B3143D"/>
    <w:rsid w:val="00B317AE"/>
    <w:rsid w:val="00B31CCE"/>
    <w:rsid w:val="00B3265A"/>
    <w:rsid w:val="00B328A2"/>
    <w:rsid w:val="00B33274"/>
    <w:rsid w:val="00B332E2"/>
    <w:rsid w:val="00B33582"/>
    <w:rsid w:val="00B3398E"/>
    <w:rsid w:val="00B33A9E"/>
    <w:rsid w:val="00B34105"/>
    <w:rsid w:val="00B346E2"/>
    <w:rsid w:val="00B34C00"/>
    <w:rsid w:val="00B34DFC"/>
    <w:rsid w:val="00B34FCB"/>
    <w:rsid w:val="00B35A08"/>
    <w:rsid w:val="00B360F2"/>
    <w:rsid w:val="00B37101"/>
    <w:rsid w:val="00B3772A"/>
    <w:rsid w:val="00B37758"/>
    <w:rsid w:val="00B377DA"/>
    <w:rsid w:val="00B37848"/>
    <w:rsid w:val="00B37895"/>
    <w:rsid w:val="00B3799F"/>
    <w:rsid w:val="00B37B0C"/>
    <w:rsid w:val="00B4000D"/>
    <w:rsid w:val="00B40381"/>
    <w:rsid w:val="00B40BAF"/>
    <w:rsid w:val="00B40DAE"/>
    <w:rsid w:val="00B412A5"/>
    <w:rsid w:val="00B419B3"/>
    <w:rsid w:val="00B41CFC"/>
    <w:rsid w:val="00B423D5"/>
    <w:rsid w:val="00B424EA"/>
    <w:rsid w:val="00B427A3"/>
    <w:rsid w:val="00B42865"/>
    <w:rsid w:val="00B43032"/>
    <w:rsid w:val="00B438E5"/>
    <w:rsid w:val="00B43AF8"/>
    <w:rsid w:val="00B43DD4"/>
    <w:rsid w:val="00B441AF"/>
    <w:rsid w:val="00B4488C"/>
    <w:rsid w:val="00B44D02"/>
    <w:rsid w:val="00B44D34"/>
    <w:rsid w:val="00B44DF7"/>
    <w:rsid w:val="00B451A9"/>
    <w:rsid w:val="00B4566F"/>
    <w:rsid w:val="00B45791"/>
    <w:rsid w:val="00B459E4"/>
    <w:rsid w:val="00B45E77"/>
    <w:rsid w:val="00B464F2"/>
    <w:rsid w:val="00B468FB"/>
    <w:rsid w:val="00B469EE"/>
    <w:rsid w:val="00B47B55"/>
    <w:rsid w:val="00B47DCB"/>
    <w:rsid w:val="00B50419"/>
    <w:rsid w:val="00B50A1B"/>
    <w:rsid w:val="00B50C27"/>
    <w:rsid w:val="00B50E72"/>
    <w:rsid w:val="00B513DA"/>
    <w:rsid w:val="00B51544"/>
    <w:rsid w:val="00B517CC"/>
    <w:rsid w:val="00B51B5F"/>
    <w:rsid w:val="00B5266B"/>
    <w:rsid w:val="00B53348"/>
    <w:rsid w:val="00B53DD8"/>
    <w:rsid w:val="00B53EFE"/>
    <w:rsid w:val="00B541CD"/>
    <w:rsid w:val="00B54411"/>
    <w:rsid w:val="00B55091"/>
    <w:rsid w:val="00B551FB"/>
    <w:rsid w:val="00B55366"/>
    <w:rsid w:val="00B56314"/>
    <w:rsid w:val="00B563A7"/>
    <w:rsid w:val="00B565AD"/>
    <w:rsid w:val="00B5679E"/>
    <w:rsid w:val="00B567BD"/>
    <w:rsid w:val="00B56C97"/>
    <w:rsid w:val="00B56F9F"/>
    <w:rsid w:val="00B57524"/>
    <w:rsid w:val="00B5770F"/>
    <w:rsid w:val="00B578DA"/>
    <w:rsid w:val="00B57AD7"/>
    <w:rsid w:val="00B57D15"/>
    <w:rsid w:val="00B60063"/>
    <w:rsid w:val="00B602A5"/>
    <w:rsid w:val="00B604CF"/>
    <w:rsid w:val="00B605DB"/>
    <w:rsid w:val="00B6067D"/>
    <w:rsid w:val="00B609C8"/>
    <w:rsid w:val="00B60D1E"/>
    <w:rsid w:val="00B60E79"/>
    <w:rsid w:val="00B60FB6"/>
    <w:rsid w:val="00B61486"/>
    <w:rsid w:val="00B61D9C"/>
    <w:rsid w:val="00B61F4B"/>
    <w:rsid w:val="00B625A5"/>
    <w:rsid w:val="00B626C4"/>
    <w:rsid w:val="00B6279E"/>
    <w:rsid w:val="00B62979"/>
    <w:rsid w:val="00B62BE4"/>
    <w:rsid w:val="00B62BE8"/>
    <w:rsid w:val="00B62DD8"/>
    <w:rsid w:val="00B62E6A"/>
    <w:rsid w:val="00B62EE9"/>
    <w:rsid w:val="00B63296"/>
    <w:rsid w:val="00B63584"/>
    <w:rsid w:val="00B63A75"/>
    <w:rsid w:val="00B63D38"/>
    <w:rsid w:val="00B640FD"/>
    <w:rsid w:val="00B642C4"/>
    <w:rsid w:val="00B6438E"/>
    <w:rsid w:val="00B6462E"/>
    <w:rsid w:val="00B64CDA"/>
    <w:rsid w:val="00B64DC5"/>
    <w:rsid w:val="00B64F4A"/>
    <w:rsid w:val="00B64FBF"/>
    <w:rsid w:val="00B65307"/>
    <w:rsid w:val="00B65470"/>
    <w:rsid w:val="00B65F45"/>
    <w:rsid w:val="00B660D0"/>
    <w:rsid w:val="00B66188"/>
    <w:rsid w:val="00B663B2"/>
    <w:rsid w:val="00B67838"/>
    <w:rsid w:val="00B703A1"/>
    <w:rsid w:val="00B71A2F"/>
    <w:rsid w:val="00B71BCC"/>
    <w:rsid w:val="00B72079"/>
    <w:rsid w:val="00B7247D"/>
    <w:rsid w:val="00B7251F"/>
    <w:rsid w:val="00B72578"/>
    <w:rsid w:val="00B72C5E"/>
    <w:rsid w:val="00B73250"/>
    <w:rsid w:val="00B741F7"/>
    <w:rsid w:val="00B74AED"/>
    <w:rsid w:val="00B74CAF"/>
    <w:rsid w:val="00B752A2"/>
    <w:rsid w:val="00B75954"/>
    <w:rsid w:val="00B760B1"/>
    <w:rsid w:val="00B76822"/>
    <w:rsid w:val="00B76C8A"/>
    <w:rsid w:val="00B7745E"/>
    <w:rsid w:val="00B77A61"/>
    <w:rsid w:val="00B77DB1"/>
    <w:rsid w:val="00B802F5"/>
    <w:rsid w:val="00B80399"/>
    <w:rsid w:val="00B805B7"/>
    <w:rsid w:val="00B80BE9"/>
    <w:rsid w:val="00B810A6"/>
    <w:rsid w:val="00B810BD"/>
    <w:rsid w:val="00B81FF8"/>
    <w:rsid w:val="00B820D1"/>
    <w:rsid w:val="00B82D59"/>
    <w:rsid w:val="00B82D9E"/>
    <w:rsid w:val="00B8334F"/>
    <w:rsid w:val="00B8347C"/>
    <w:rsid w:val="00B83E1D"/>
    <w:rsid w:val="00B84A4E"/>
    <w:rsid w:val="00B84FAB"/>
    <w:rsid w:val="00B85700"/>
    <w:rsid w:val="00B85DDC"/>
    <w:rsid w:val="00B86081"/>
    <w:rsid w:val="00B867F9"/>
    <w:rsid w:val="00B86A0A"/>
    <w:rsid w:val="00B86AD0"/>
    <w:rsid w:val="00B86D1E"/>
    <w:rsid w:val="00B86F74"/>
    <w:rsid w:val="00B87049"/>
    <w:rsid w:val="00B87173"/>
    <w:rsid w:val="00B87716"/>
    <w:rsid w:val="00B87898"/>
    <w:rsid w:val="00B9099A"/>
    <w:rsid w:val="00B90E66"/>
    <w:rsid w:val="00B911ED"/>
    <w:rsid w:val="00B911F8"/>
    <w:rsid w:val="00B9133E"/>
    <w:rsid w:val="00B91DB2"/>
    <w:rsid w:val="00B920C7"/>
    <w:rsid w:val="00B920C8"/>
    <w:rsid w:val="00B920E6"/>
    <w:rsid w:val="00B921F7"/>
    <w:rsid w:val="00B9232A"/>
    <w:rsid w:val="00B92424"/>
    <w:rsid w:val="00B924BA"/>
    <w:rsid w:val="00B927BD"/>
    <w:rsid w:val="00B928D1"/>
    <w:rsid w:val="00B92B2B"/>
    <w:rsid w:val="00B92CDF"/>
    <w:rsid w:val="00B93085"/>
    <w:rsid w:val="00B931DC"/>
    <w:rsid w:val="00B9334C"/>
    <w:rsid w:val="00B9384E"/>
    <w:rsid w:val="00B9388D"/>
    <w:rsid w:val="00B9399E"/>
    <w:rsid w:val="00B941F3"/>
    <w:rsid w:val="00B94812"/>
    <w:rsid w:val="00B94881"/>
    <w:rsid w:val="00B9493B"/>
    <w:rsid w:val="00B94CBB"/>
    <w:rsid w:val="00B95612"/>
    <w:rsid w:val="00B956AB"/>
    <w:rsid w:val="00B956E6"/>
    <w:rsid w:val="00B957BA"/>
    <w:rsid w:val="00B958CD"/>
    <w:rsid w:val="00B95E16"/>
    <w:rsid w:val="00B964B8"/>
    <w:rsid w:val="00B964CC"/>
    <w:rsid w:val="00B96666"/>
    <w:rsid w:val="00B9689C"/>
    <w:rsid w:val="00B96A71"/>
    <w:rsid w:val="00B96FAD"/>
    <w:rsid w:val="00B97042"/>
    <w:rsid w:val="00B97569"/>
    <w:rsid w:val="00B97A52"/>
    <w:rsid w:val="00B97C69"/>
    <w:rsid w:val="00B97FAC"/>
    <w:rsid w:val="00B97FD6"/>
    <w:rsid w:val="00BA037B"/>
    <w:rsid w:val="00BA06D3"/>
    <w:rsid w:val="00BA095F"/>
    <w:rsid w:val="00BA0B10"/>
    <w:rsid w:val="00BA0CB7"/>
    <w:rsid w:val="00BA107F"/>
    <w:rsid w:val="00BA170D"/>
    <w:rsid w:val="00BA24A5"/>
    <w:rsid w:val="00BA2A80"/>
    <w:rsid w:val="00BA2F00"/>
    <w:rsid w:val="00BA337E"/>
    <w:rsid w:val="00BA3412"/>
    <w:rsid w:val="00BA3747"/>
    <w:rsid w:val="00BA3768"/>
    <w:rsid w:val="00BA471D"/>
    <w:rsid w:val="00BA490C"/>
    <w:rsid w:val="00BA50FD"/>
    <w:rsid w:val="00BA567A"/>
    <w:rsid w:val="00BA5B8B"/>
    <w:rsid w:val="00BA5D66"/>
    <w:rsid w:val="00BA60A8"/>
    <w:rsid w:val="00BA633F"/>
    <w:rsid w:val="00BA6C6A"/>
    <w:rsid w:val="00BA6F6E"/>
    <w:rsid w:val="00BA707D"/>
    <w:rsid w:val="00BA7BD4"/>
    <w:rsid w:val="00BA7E13"/>
    <w:rsid w:val="00BB010F"/>
    <w:rsid w:val="00BB0E76"/>
    <w:rsid w:val="00BB0E8C"/>
    <w:rsid w:val="00BB0F3F"/>
    <w:rsid w:val="00BB10CC"/>
    <w:rsid w:val="00BB122F"/>
    <w:rsid w:val="00BB1507"/>
    <w:rsid w:val="00BB19A4"/>
    <w:rsid w:val="00BB2A98"/>
    <w:rsid w:val="00BB2B75"/>
    <w:rsid w:val="00BB2E50"/>
    <w:rsid w:val="00BB30DC"/>
    <w:rsid w:val="00BB31ED"/>
    <w:rsid w:val="00BB328F"/>
    <w:rsid w:val="00BB3849"/>
    <w:rsid w:val="00BB3B99"/>
    <w:rsid w:val="00BB4B2A"/>
    <w:rsid w:val="00BB4DA8"/>
    <w:rsid w:val="00BB5473"/>
    <w:rsid w:val="00BB58AF"/>
    <w:rsid w:val="00BB5B49"/>
    <w:rsid w:val="00BB5BDE"/>
    <w:rsid w:val="00BB5C73"/>
    <w:rsid w:val="00BB624F"/>
    <w:rsid w:val="00BB6769"/>
    <w:rsid w:val="00BB6858"/>
    <w:rsid w:val="00BB692C"/>
    <w:rsid w:val="00BB699E"/>
    <w:rsid w:val="00BB6A73"/>
    <w:rsid w:val="00BB6BF4"/>
    <w:rsid w:val="00BB6FFF"/>
    <w:rsid w:val="00BB702A"/>
    <w:rsid w:val="00BB7354"/>
    <w:rsid w:val="00BB7FC3"/>
    <w:rsid w:val="00BC0ED2"/>
    <w:rsid w:val="00BC1048"/>
    <w:rsid w:val="00BC10D9"/>
    <w:rsid w:val="00BC153C"/>
    <w:rsid w:val="00BC1D85"/>
    <w:rsid w:val="00BC1F3B"/>
    <w:rsid w:val="00BC26FC"/>
    <w:rsid w:val="00BC2F50"/>
    <w:rsid w:val="00BC3089"/>
    <w:rsid w:val="00BC3F97"/>
    <w:rsid w:val="00BC4025"/>
    <w:rsid w:val="00BC40E6"/>
    <w:rsid w:val="00BC43D2"/>
    <w:rsid w:val="00BC524D"/>
    <w:rsid w:val="00BC5626"/>
    <w:rsid w:val="00BC5919"/>
    <w:rsid w:val="00BC604C"/>
    <w:rsid w:val="00BC6349"/>
    <w:rsid w:val="00BC65CF"/>
    <w:rsid w:val="00BC73BE"/>
    <w:rsid w:val="00BC741F"/>
    <w:rsid w:val="00BC7622"/>
    <w:rsid w:val="00BC7815"/>
    <w:rsid w:val="00BD0043"/>
    <w:rsid w:val="00BD00A3"/>
    <w:rsid w:val="00BD0C87"/>
    <w:rsid w:val="00BD18AD"/>
    <w:rsid w:val="00BD19F5"/>
    <w:rsid w:val="00BD1E64"/>
    <w:rsid w:val="00BD2649"/>
    <w:rsid w:val="00BD26F1"/>
    <w:rsid w:val="00BD2829"/>
    <w:rsid w:val="00BD2996"/>
    <w:rsid w:val="00BD2C7F"/>
    <w:rsid w:val="00BD324A"/>
    <w:rsid w:val="00BD39F0"/>
    <w:rsid w:val="00BD3D9F"/>
    <w:rsid w:val="00BD3FA4"/>
    <w:rsid w:val="00BD4011"/>
    <w:rsid w:val="00BD4204"/>
    <w:rsid w:val="00BD421F"/>
    <w:rsid w:val="00BD4302"/>
    <w:rsid w:val="00BD464A"/>
    <w:rsid w:val="00BD4B08"/>
    <w:rsid w:val="00BD4C30"/>
    <w:rsid w:val="00BD50EA"/>
    <w:rsid w:val="00BD555E"/>
    <w:rsid w:val="00BD5630"/>
    <w:rsid w:val="00BD58DA"/>
    <w:rsid w:val="00BD5FF8"/>
    <w:rsid w:val="00BD606A"/>
    <w:rsid w:val="00BD64BF"/>
    <w:rsid w:val="00BD6647"/>
    <w:rsid w:val="00BD68A0"/>
    <w:rsid w:val="00BD68F3"/>
    <w:rsid w:val="00BD7255"/>
    <w:rsid w:val="00BD7D4A"/>
    <w:rsid w:val="00BD7FC4"/>
    <w:rsid w:val="00BE03BE"/>
    <w:rsid w:val="00BE0A30"/>
    <w:rsid w:val="00BE0D03"/>
    <w:rsid w:val="00BE16D9"/>
    <w:rsid w:val="00BE185D"/>
    <w:rsid w:val="00BE2127"/>
    <w:rsid w:val="00BE219C"/>
    <w:rsid w:val="00BE21B7"/>
    <w:rsid w:val="00BE23B7"/>
    <w:rsid w:val="00BE2A3B"/>
    <w:rsid w:val="00BE2EB3"/>
    <w:rsid w:val="00BE3AC3"/>
    <w:rsid w:val="00BE3F5D"/>
    <w:rsid w:val="00BE40FD"/>
    <w:rsid w:val="00BE4103"/>
    <w:rsid w:val="00BE46AD"/>
    <w:rsid w:val="00BE4F06"/>
    <w:rsid w:val="00BE580A"/>
    <w:rsid w:val="00BE5A77"/>
    <w:rsid w:val="00BE5C49"/>
    <w:rsid w:val="00BE6254"/>
    <w:rsid w:val="00BE635F"/>
    <w:rsid w:val="00BE6462"/>
    <w:rsid w:val="00BE6937"/>
    <w:rsid w:val="00BE6AA0"/>
    <w:rsid w:val="00BE73ED"/>
    <w:rsid w:val="00BE7576"/>
    <w:rsid w:val="00BE767C"/>
    <w:rsid w:val="00BE77C2"/>
    <w:rsid w:val="00BE7954"/>
    <w:rsid w:val="00BE7C8E"/>
    <w:rsid w:val="00BF04F6"/>
    <w:rsid w:val="00BF08A5"/>
    <w:rsid w:val="00BF0AEC"/>
    <w:rsid w:val="00BF0F31"/>
    <w:rsid w:val="00BF0F4A"/>
    <w:rsid w:val="00BF28F7"/>
    <w:rsid w:val="00BF299D"/>
    <w:rsid w:val="00BF3C4C"/>
    <w:rsid w:val="00BF3E83"/>
    <w:rsid w:val="00BF43A6"/>
    <w:rsid w:val="00BF44A9"/>
    <w:rsid w:val="00BF4BDF"/>
    <w:rsid w:val="00BF4D28"/>
    <w:rsid w:val="00BF51C4"/>
    <w:rsid w:val="00BF5659"/>
    <w:rsid w:val="00BF5785"/>
    <w:rsid w:val="00BF58C5"/>
    <w:rsid w:val="00BF5DF7"/>
    <w:rsid w:val="00BF5F53"/>
    <w:rsid w:val="00BF63BE"/>
    <w:rsid w:val="00BF6CC3"/>
    <w:rsid w:val="00BF715A"/>
    <w:rsid w:val="00BF753C"/>
    <w:rsid w:val="00BF7971"/>
    <w:rsid w:val="00BF7AEF"/>
    <w:rsid w:val="00BF7AF2"/>
    <w:rsid w:val="00BF7F84"/>
    <w:rsid w:val="00C00708"/>
    <w:rsid w:val="00C00B25"/>
    <w:rsid w:val="00C01377"/>
    <w:rsid w:val="00C0263C"/>
    <w:rsid w:val="00C026A9"/>
    <w:rsid w:val="00C0270C"/>
    <w:rsid w:val="00C02B21"/>
    <w:rsid w:val="00C02E91"/>
    <w:rsid w:val="00C0309B"/>
    <w:rsid w:val="00C0332F"/>
    <w:rsid w:val="00C034EE"/>
    <w:rsid w:val="00C03963"/>
    <w:rsid w:val="00C03DE0"/>
    <w:rsid w:val="00C045A0"/>
    <w:rsid w:val="00C0529B"/>
    <w:rsid w:val="00C05346"/>
    <w:rsid w:val="00C05367"/>
    <w:rsid w:val="00C05854"/>
    <w:rsid w:val="00C058FA"/>
    <w:rsid w:val="00C05B07"/>
    <w:rsid w:val="00C05EEB"/>
    <w:rsid w:val="00C05F94"/>
    <w:rsid w:val="00C060C8"/>
    <w:rsid w:val="00C06723"/>
    <w:rsid w:val="00C0676B"/>
    <w:rsid w:val="00C06B83"/>
    <w:rsid w:val="00C1059A"/>
    <w:rsid w:val="00C1084F"/>
    <w:rsid w:val="00C10853"/>
    <w:rsid w:val="00C10C58"/>
    <w:rsid w:val="00C116BB"/>
    <w:rsid w:val="00C11C6A"/>
    <w:rsid w:val="00C11E17"/>
    <w:rsid w:val="00C12132"/>
    <w:rsid w:val="00C12224"/>
    <w:rsid w:val="00C1237E"/>
    <w:rsid w:val="00C127EA"/>
    <w:rsid w:val="00C1298E"/>
    <w:rsid w:val="00C12DD3"/>
    <w:rsid w:val="00C130E7"/>
    <w:rsid w:val="00C131D5"/>
    <w:rsid w:val="00C1387F"/>
    <w:rsid w:val="00C145AC"/>
    <w:rsid w:val="00C14E33"/>
    <w:rsid w:val="00C16462"/>
    <w:rsid w:val="00C16689"/>
    <w:rsid w:val="00C16AB7"/>
    <w:rsid w:val="00C16C7C"/>
    <w:rsid w:val="00C17182"/>
    <w:rsid w:val="00C1776A"/>
    <w:rsid w:val="00C17776"/>
    <w:rsid w:val="00C1781A"/>
    <w:rsid w:val="00C2054B"/>
    <w:rsid w:val="00C20594"/>
    <w:rsid w:val="00C20918"/>
    <w:rsid w:val="00C20A26"/>
    <w:rsid w:val="00C20DD2"/>
    <w:rsid w:val="00C20FBE"/>
    <w:rsid w:val="00C21217"/>
    <w:rsid w:val="00C215DB"/>
    <w:rsid w:val="00C22011"/>
    <w:rsid w:val="00C221A8"/>
    <w:rsid w:val="00C22208"/>
    <w:rsid w:val="00C22B49"/>
    <w:rsid w:val="00C22DB4"/>
    <w:rsid w:val="00C231D5"/>
    <w:rsid w:val="00C23399"/>
    <w:rsid w:val="00C23A06"/>
    <w:rsid w:val="00C23A8D"/>
    <w:rsid w:val="00C23B9F"/>
    <w:rsid w:val="00C23D93"/>
    <w:rsid w:val="00C24855"/>
    <w:rsid w:val="00C24871"/>
    <w:rsid w:val="00C24DAE"/>
    <w:rsid w:val="00C25031"/>
    <w:rsid w:val="00C251B0"/>
    <w:rsid w:val="00C255EB"/>
    <w:rsid w:val="00C25C4B"/>
    <w:rsid w:val="00C25F5D"/>
    <w:rsid w:val="00C260E9"/>
    <w:rsid w:val="00C26A52"/>
    <w:rsid w:val="00C26A67"/>
    <w:rsid w:val="00C26D7F"/>
    <w:rsid w:val="00C26D88"/>
    <w:rsid w:val="00C26E6A"/>
    <w:rsid w:val="00C26FE7"/>
    <w:rsid w:val="00C272B7"/>
    <w:rsid w:val="00C27703"/>
    <w:rsid w:val="00C2786D"/>
    <w:rsid w:val="00C27A60"/>
    <w:rsid w:val="00C27A67"/>
    <w:rsid w:val="00C27AF4"/>
    <w:rsid w:val="00C300AF"/>
    <w:rsid w:val="00C301AC"/>
    <w:rsid w:val="00C30278"/>
    <w:rsid w:val="00C30881"/>
    <w:rsid w:val="00C30946"/>
    <w:rsid w:val="00C30E1C"/>
    <w:rsid w:val="00C30F2D"/>
    <w:rsid w:val="00C31A2A"/>
    <w:rsid w:val="00C31D6C"/>
    <w:rsid w:val="00C32016"/>
    <w:rsid w:val="00C320FD"/>
    <w:rsid w:val="00C32124"/>
    <w:rsid w:val="00C32271"/>
    <w:rsid w:val="00C32558"/>
    <w:rsid w:val="00C3271D"/>
    <w:rsid w:val="00C327CF"/>
    <w:rsid w:val="00C327EB"/>
    <w:rsid w:val="00C32AA8"/>
    <w:rsid w:val="00C33CA2"/>
    <w:rsid w:val="00C342B5"/>
    <w:rsid w:val="00C347BC"/>
    <w:rsid w:val="00C348EB"/>
    <w:rsid w:val="00C348FA"/>
    <w:rsid w:val="00C35E11"/>
    <w:rsid w:val="00C368E8"/>
    <w:rsid w:val="00C36B91"/>
    <w:rsid w:val="00C40602"/>
    <w:rsid w:val="00C40748"/>
    <w:rsid w:val="00C40904"/>
    <w:rsid w:val="00C40E77"/>
    <w:rsid w:val="00C40EDB"/>
    <w:rsid w:val="00C40FB2"/>
    <w:rsid w:val="00C41205"/>
    <w:rsid w:val="00C41508"/>
    <w:rsid w:val="00C418E9"/>
    <w:rsid w:val="00C419C3"/>
    <w:rsid w:val="00C42251"/>
    <w:rsid w:val="00C428AD"/>
    <w:rsid w:val="00C4303B"/>
    <w:rsid w:val="00C436A1"/>
    <w:rsid w:val="00C441E6"/>
    <w:rsid w:val="00C44638"/>
    <w:rsid w:val="00C451A4"/>
    <w:rsid w:val="00C4580F"/>
    <w:rsid w:val="00C4583A"/>
    <w:rsid w:val="00C47385"/>
    <w:rsid w:val="00C4771D"/>
    <w:rsid w:val="00C47965"/>
    <w:rsid w:val="00C47C87"/>
    <w:rsid w:val="00C47C8D"/>
    <w:rsid w:val="00C47D22"/>
    <w:rsid w:val="00C5006C"/>
    <w:rsid w:val="00C50F66"/>
    <w:rsid w:val="00C511CF"/>
    <w:rsid w:val="00C5159C"/>
    <w:rsid w:val="00C5167C"/>
    <w:rsid w:val="00C51698"/>
    <w:rsid w:val="00C51781"/>
    <w:rsid w:val="00C519FE"/>
    <w:rsid w:val="00C51C91"/>
    <w:rsid w:val="00C525D2"/>
    <w:rsid w:val="00C52CDF"/>
    <w:rsid w:val="00C52D04"/>
    <w:rsid w:val="00C533CE"/>
    <w:rsid w:val="00C5357D"/>
    <w:rsid w:val="00C5368E"/>
    <w:rsid w:val="00C53CB0"/>
    <w:rsid w:val="00C53ED9"/>
    <w:rsid w:val="00C5407B"/>
    <w:rsid w:val="00C5429D"/>
    <w:rsid w:val="00C544FC"/>
    <w:rsid w:val="00C54A44"/>
    <w:rsid w:val="00C54ED1"/>
    <w:rsid w:val="00C55062"/>
    <w:rsid w:val="00C55281"/>
    <w:rsid w:val="00C55311"/>
    <w:rsid w:val="00C555B6"/>
    <w:rsid w:val="00C555C1"/>
    <w:rsid w:val="00C55797"/>
    <w:rsid w:val="00C55D98"/>
    <w:rsid w:val="00C55FF3"/>
    <w:rsid w:val="00C561C6"/>
    <w:rsid w:val="00C5627E"/>
    <w:rsid w:val="00C564D2"/>
    <w:rsid w:val="00C568B8"/>
    <w:rsid w:val="00C569BD"/>
    <w:rsid w:val="00C56B0F"/>
    <w:rsid w:val="00C56CC6"/>
    <w:rsid w:val="00C5717B"/>
    <w:rsid w:val="00C57183"/>
    <w:rsid w:val="00C571FD"/>
    <w:rsid w:val="00C575CD"/>
    <w:rsid w:val="00C5788B"/>
    <w:rsid w:val="00C57C71"/>
    <w:rsid w:val="00C57DD4"/>
    <w:rsid w:val="00C60507"/>
    <w:rsid w:val="00C60796"/>
    <w:rsid w:val="00C60850"/>
    <w:rsid w:val="00C60A20"/>
    <w:rsid w:val="00C60C51"/>
    <w:rsid w:val="00C60D8D"/>
    <w:rsid w:val="00C60EFF"/>
    <w:rsid w:val="00C6133E"/>
    <w:rsid w:val="00C6178C"/>
    <w:rsid w:val="00C6193C"/>
    <w:rsid w:val="00C6208C"/>
    <w:rsid w:val="00C623EB"/>
    <w:rsid w:val="00C626DE"/>
    <w:rsid w:val="00C62CE8"/>
    <w:rsid w:val="00C62D0A"/>
    <w:rsid w:val="00C62D78"/>
    <w:rsid w:val="00C63527"/>
    <w:rsid w:val="00C63CAC"/>
    <w:rsid w:val="00C64899"/>
    <w:rsid w:val="00C64A1E"/>
    <w:rsid w:val="00C64BCE"/>
    <w:rsid w:val="00C6525D"/>
    <w:rsid w:val="00C657ED"/>
    <w:rsid w:val="00C657FD"/>
    <w:rsid w:val="00C65C0F"/>
    <w:rsid w:val="00C65CFC"/>
    <w:rsid w:val="00C660C3"/>
    <w:rsid w:val="00C66116"/>
    <w:rsid w:val="00C665A6"/>
    <w:rsid w:val="00C66616"/>
    <w:rsid w:val="00C66813"/>
    <w:rsid w:val="00C66D89"/>
    <w:rsid w:val="00C672B0"/>
    <w:rsid w:val="00C674C2"/>
    <w:rsid w:val="00C674C6"/>
    <w:rsid w:val="00C702D2"/>
    <w:rsid w:val="00C707AF"/>
    <w:rsid w:val="00C70BCE"/>
    <w:rsid w:val="00C70BDE"/>
    <w:rsid w:val="00C715FF"/>
    <w:rsid w:val="00C71C60"/>
    <w:rsid w:val="00C71D73"/>
    <w:rsid w:val="00C71E5A"/>
    <w:rsid w:val="00C71ED9"/>
    <w:rsid w:val="00C72088"/>
    <w:rsid w:val="00C7220A"/>
    <w:rsid w:val="00C7350F"/>
    <w:rsid w:val="00C738F4"/>
    <w:rsid w:val="00C740BB"/>
    <w:rsid w:val="00C74271"/>
    <w:rsid w:val="00C742BA"/>
    <w:rsid w:val="00C7458E"/>
    <w:rsid w:val="00C74E2A"/>
    <w:rsid w:val="00C75263"/>
    <w:rsid w:val="00C758ED"/>
    <w:rsid w:val="00C758F0"/>
    <w:rsid w:val="00C759CD"/>
    <w:rsid w:val="00C75EAD"/>
    <w:rsid w:val="00C762C3"/>
    <w:rsid w:val="00C764E3"/>
    <w:rsid w:val="00C76586"/>
    <w:rsid w:val="00C76DB7"/>
    <w:rsid w:val="00C76F29"/>
    <w:rsid w:val="00C76F77"/>
    <w:rsid w:val="00C7715F"/>
    <w:rsid w:val="00C77CB7"/>
    <w:rsid w:val="00C80079"/>
    <w:rsid w:val="00C80911"/>
    <w:rsid w:val="00C80C9D"/>
    <w:rsid w:val="00C810D9"/>
    <w:rsid w:val="00C810E8"/>
    <w:rsid w:val="00C81614"/>
    <w:rsid w:val="00C81A26"/>
    <w:rsid w:val="00C81A68"/>
    <w:rsid w:val="00C81AB0"/>
    <w:rsid w:val="00C81BB8"/>
    <w:rsid w:val="00C81F29"/>
    <w:rsid w:val="00C820E0"/>
    <w:rsid w:val="00C82159"/>
    <w:rsid w:val="00C8237C"/>
    <w:rsid w:val="00C826C6"/>
    <w:rsid w:val="00C827DC"/>
    <w:rsid w:val="00C829EE"/>
    <w:rsid w:val="00C82A26"/>
    <w:rsid w:val="00C82D5F"/>
    <w:rsid w:val="00C8337A"/>
    <w:rsid w:val="00C8380B"/>
    <w:rsid w:val="00C83A0A"/>
    <w:rsid w:val="00C83A39"/>
    <w:rsid w:val="00C842C6"/>
    <w:rsid w:val="00C8437C"/>
    <w:rsid w:val="00C84458"/>
    <w:rsid w:val="00C8458C"/>
    <w:rsid w:val="00C8482D"/>
    <w:rsid w:val="00C84EE0"/>
    <w:rsid w:val="00C851C0"/>
    <w:rsid w:val="00C85301"/>
    <w:rsid w:val="00C85645"/>
    <w:rsid w:val="00C85D17"/>
    <w:rsid w:val="00C85EC2"/>
    <w:rsid w:val="00C860C2"/>
    <w:rsid w:val="00C86946"/>
    <w:rsid w:val="00C86ECD"/>
    <w:rsid w:val="00C871B4"/>
    <w:rsid w:val="00C9003C"/>
    <w:rsid w:val="00C90C51"/>
    <w:rsid w:val="00C912FF"/>
    <w:rsid w:val="00C91677"/>
    <w:rsid w:val="00C91FAB"/>
    <w:rsid w:val="00C91FB3"/>
    <w:rsid w:val="00C9200E"/>
    <w:rsid w:val="00C9253F"/>
    <w:rsid w:val="00C927C5"/>
    <w:rsid w:val="00C92972"/>
    <w:rsid w:val="00C929E5"/>
    <w:rsid w:val="00C9528B"/>
    <w:rsid w:val="00C95497"/>
    <w:rsid w:val="00C956BA"/>
    <w:rsid w:val="00C95E8D"/>
    <w:rsid w:val="00C961DB"/>
    <w:rsid w:val="00C96342"/>
    <w:rsid w:val="00C96358"/>
    <w:rsid w:val="00C963BC"/>
    <w:rsid w:val="00C96529"/>
    <w:rsid w:val="00C96A2A"/>
    <w:rsid w:val="00C96C43"/>
    <w:rsid w:val="00C96E2F"/>
    <w:rsid w:val="00C970C0"/>
    <w:rsid w:val="00C97745"/>
    <w:rsid w:val="00CA00DD"/>
    <w:rsid w:val="00CA0382"/>
    <w:rsid w:val="00CA0E46"/>
    <w:rsid w:val="00CA1073"/>
    <w:rsid w:val="00CA17E7"/>
    <w:rsid w:val="00CA1B5A"/>
    <w:rsid w:val="00CA28A3"/>
    <w:rsid w:val="00CA2C22"/>
    <w:rsid w:val="00CA31E4"/>
    <w:rsid w:val="00CA3207"/>
    <w:rsid w:val="00CA381F"/>
    <w:rsid w:val="00CA3879"/>
    <w:rsid w:val="00CA3BF3"/>
    <w:rsid w:val="00CA3D6C"/>
    <w:rsid w:val="00CA4209"/>
    <w:rsid w:val="00CA4738"/>
    <w:rsid w:val="00CA488D"/>
    <w:rsid w:val="00CA4CCE"/>
    <w:rsid w:val="00CA5055"/>
    <w:rsid w:val="00CA53C6"/>
    <w:rsid w:val="00CA5615"/>
    <w:rsid w:val="00CA72E9"/>
    <w:rsid w:val="00CA75DA"/>
    <w:rsid w:val="00CB003A"/>
    <w:rsid w:val="00CB01C6"/>
    <w:rsid w:val="00CB02C3"/>
    <w:rsid w:val="00CB08A8"/>
    <w:rsid w:val="00CB0926"/>
    <w:rsid w:val="00CB09E4"/>
    <w:rsid w:val="00CB1A84"/>
    <w:rsid w:val="00CB1B06"/>
    <w:rsid w:val="00CB1B25"/>
    <w:rsid w:val="00CB1CE6"/>
    <w:rsid w:val="00CB1FFE"/>
    <w:rsid w:val="00CB202A"/>
    <w:rsid w:val="00CB2721"/>
    <w:rsid w:val="00CB280E"/>
    <w:rsid w:val="00CB2D6C"/>
    <w:rsid w:val="00CB2DC5"/>
    <w:rsid w:val="00CB2EF0"/>
    <w:rsid w:val="00CB2F43"/>
    <w:rsid w:val="00CB36F1"/>
    <w:rsid w:val="00CB3A40"/>
    <w:rsid w:val="00CB4774"/>
    <w:rsid w:val="00CB49B6"/>
    <w:rsid w:val="00CB4A6E"/>
    <w:rsid w:val="00CB50AF"/>
    <w:rsid w:val="00CB50D1"/>
    <w:rsid w:val="00CB5458"/>
    <w:rsid w:val="00CB6103"/>
    <w:rsid w:val="00CB61D9"/>
    <w:rsid w:val="00CB639C"/>
    <w:rsid w:val="00CB66BB"/>
    <w:rsid w:val="00CB66D7"/>
    <w:rsid w:val="00CB694D"/>
    <w:rsid w:val="00CB6BB7"/>
    <w:rsid w:val="00CB6D06"/>
    <w:rsid w:val="00CB7022"/>
    <w:rsid w:val="00CB783A"/>
    <w:rsid w:val="00CC02BB"/>
    <w:rsid w:val="00CC078B"/>
    <w:rsid w:val="00CC0A47"/>
    <w:rsid w:val="00CC1444"/>
    <w:rsid w:val="00CC188A"/>
    <w:rsid w:val="00CC1A81"/>
    <w:rsid w:val="00CC288B"/>
    <w:rsid w:val="00CC2A7A"/>
    <w:rsid w:val="00CC393E"/>
    <w:rsid w:val="00CC3BE8"/>
    <w:rsid w:val="00CC3C8D"/>
    <w:rsid w:val="00CC4405"/>
    <w:rsid w:val="00CC4754"/>
    <w:rsid w:val="00CC547D"/>
    <w:rsid w:val="00CC5797"/>
    <w:rsid w:val="00CC6334"/>
    <w:rsid w:val="00CC659D"/>
    <w:rsid w:val="00CC66E7"/>
    <w:rsid w:val="00CC67B4"/>
    <w:rsid w:val="00CC6B07"/>
    <w:rsid w:val="00CC6E6A"/>
    <w:rsid w:val="00CC77FE"/>
    <w:rsid w:val="00CC7B1D"/>
    <w:rsid w:val="00CD1B3D"/>
    <w:rsid w:val="00CD1C8C"/>
    <w:rsid w:val="00CD1CCD"/>
    <w:rsid w:val="00CD1E8B"/>
    <w:rsid w:val="00CD3570"/>
    <w:rsid w:val="00CD3A7F"/>
    <w:rsid w:val="00CD3C19"/>
    <w:rsid w:val="00CD3FDF"/>
    <w:rsid w:val="00CD440F"/>
    <w:rsid w:val="00CD4BDF"/>
    <w:rsid w:val="00CD52FE"/>
    <w:rsid w:val="00CD5341"/>
    <w:rsid w:val="00CD56D5"/>
    <w:rsid w:val="00CD6561"/>
    <w:rsid w:val="00CD6ADC"/>
    <w:rsid w:val="00CD7051"/>
    <w:rsid w:val="00CD7400"/>
    <w:rsid w:val="00CD7CB6"/>
    <w:rsid w:val="00CD7CEE"/>
    <w:rsid w:val="00CD7DC4"/>
    <w:rsid w:val="00CE0078"/>
    <w:rsid w:val="00CE0292"/>
    <w:rsid w:val="00CE03BF"/>
    <w:rsid w:val="00CE04DD"/>
    <w:rsid w:val="00CE0950"/>
    <w:rsid w:val="00CE0A1B"/>
    <w:rsid w:val="00CE0A93"/>
    <w:rsid w:val="00CE0B15"/>
    <w:rsid w:val="00CE13F3"/>
    <w:rsid w:val="00CE193E"/>
    <w:rsid w:val="00CE194D"/>
    <w:rsid w:val="00CE1B7C"/>
    <w:rsid w:val="00CE1B92"/>
    <w:rsid w:val="00CE1C02"/>
    <w:rsid w:val="00CE1E3B"/>
    <w:rsid w:val="00CE2650"/>
    <w:rsid w:val="00CE2821"/>
    <w:rsid w:val="00CE2842"/>
    <w:rsid w:val="00CE28D0"/>
    <w:rsid w:val="00CE343F"/>
    <w:rsid w:val="00CE3570"/>
    <w:rsid w:val="00CE35C0"/>
    <w:rsid w:val="00CE374D"/>
    <w:rsid w:val="00CE3B72"/>
    <w:rsid w:val="00CE44F9"/>
    <w:rsid w:val="00CE4D0D"/>
    <w:rsid w:val="00CE5535"/>
    <w:rsid w:val="00CE592B"/>
    <w:rsid w:val="00CE6036"/>
    <w:rsid w:val="00CE6701"/>
    <w:rsid w:val="00CE6E41"/>
    <w:rsid w:val="00CE79B4"/>
    <w:rsid w:val="00CE79CA"/>
    <w:rsid w:val="00CE7A4A"/>
    <w:rsid w:val="00CF00A0"/>
    <w:rsid w:val="00CF03BD"/>
    <w:rsid w:val="00CF0492"/>
    <w:rsid w:val="00CF04C6"/>
    <w:rsid w:val="00CF06D7"/>
    <w:rsid w:val="00CF125C"/>
    <w:rsid w:val="00CF1836"/>
    <w:rsid w:val="00CF1C79"/>
    <w:rsid w:val="00CF214E"/>
    <w:rsid w:val="00CF29EA"/>
    <w:rsid w:val="00CF2DF0"/>
    <w:rsid w:val="00CF3BAC"/>
    <w:rsid w:val="00CF44F4"/>
    <w:rsid w:val="00CF46BB"/>
    <w:rsid w:val="00CF48A4"/>
    <w:rsid w:val="00CF4939"/>
    <w:rsid w:val="00CF4D83"/>
    <w:rsid w:val="00CF5439"/>
    <w:rsid w:val="00CF698D"/>
    <w:rsid w:val="00CF7079"/>
    <w:rsid w:val="00CF70B9"/>
    <w:rsid w:val="00CF72C2"/>
    <w:rsid w:val="00CF7F2C"/>
    <w:rsid w:val="00D0072E"/>
    <w:rsid w:val="00D00B6C"/>
    <w:rsid w:val="00D010DC"/>
    <w:rsid w:val="00D02005"/>
    <w:rsid w:val="00D02612"/>
    <w:rsid w:val="00D0276E"/>
    <w:rsid w:val="00D02AAB"/>
    <w:rsid w:val="00D02BBA"/>
    <w:rsid w:val="00D02C71"/>
    <w:rsid w:val="00D0304D"/>
    <w:rsid w:val="00D031B9"/>
    <w:rsid w:val="00D03AC3"/>
    <w:rsid w:val="00D041B2"/>
    <w:rsid w:val="00D04699"/>
    <w:rsid w:val="00D05670"/>
    <w:rsid w:val="00D06412"/>
    <w:rsid w:val="00D067E3"/>
    <w:rsid w:val="00D067F8"/>
    <w:rsid w:val="00D06BA1"/>
    <w:rsid w:val="00D06C20"/>
    <w:rsid w:val="00D06D09"/>
    <w:rsid w:val="00D06E64"/>
    <w:rsid w:val="00D070B7"/>
    <w:rsid w:val="00D07136"/>
    <w:rsid w:val="00D07657"/>
    <w:rsid w:val="00D07AA0"/>
    <w:rsid w:val="00D07F6B"/>
    <w:rsid w:val="00D10836"/>
    <w:rsid w:val="00D1147C"/>
    <w:rsid w:val="00D12268"/>
    <w:rsid w:val="00D128BE"/>
    <w:rsid w:val="00D12C5C"/>
    <w:rsid w:val="00D12DF9"/>
    <w:rsid w:val="00D12E05"/>
    <w:rsid w:val="00D12EE9"/>
    <w:rsid w:val="00D130C6"/>
    <w:rsid w:val="00D1344D"/>
    <w:rsid w:val="00D139AF"/>
    <w:rsid w:val="00D13F91"/>
    <w:rsid w:val="00D14609"/>
    <w:rsid w:val="00D154B1"/>
    <w:rsid w:val="00D1552E"/>
    <w:rsid w:val="00D158FC"/>
    <w:rsid w:val="00D16A81"/>
    <w:rsid w:val="00D16EE2"/>
    <w:rsid w:val="00D16FCD"/>
    <w:rsid w:val="00D17D97"/>
    <w:rsid w:val="00D2013A"/>
    <w:rsid w:val="00D20140"/>
    <w:rsid w:val="00D2100F"/>
    <w:rsid w:val="00D2145C"/>
    <w:rsid w:val="00D21BA5"/>
    <w:rsid w:val="00D21BE5"/>
    <w:rsid w:val="00D2221A"/>
    <w:rsid w:val="00D22239"/>
    <w:rsid w:val="00D22619"/>
    <w:rsid w:val="00D22663"/>
    <w:rsid w:val="00D226CF"/>
    <w:rsid w:val="00D228FE"/>
    <w:rsid w:val="00D22E87"/>
    <w:rsid w:val="00D23112"/>
    <w:rsid w:val="00D239B4"/>
    <w:rsid w:val="00D23DA0"/>
    <w:rsid w:val="00D2442D"/>
    <w:rsid w:val="00D245ED"/>
    <w:rsid w:val="00D24E51"/>
    <w:rsid w:val="00D2605D"/>
    <w:rsid w:val="00D26092"/>
    <w:rsid w:val="00D260B8"/>
    <w:rsid w:val="00D2645E"/>
    <w:rsid w:val="00D2649B"/>
    <w:rsid w:val="00D2702E"/>
    <w:rsid w:val="00D272EF"/>
    <w:rsid w:val="00D27617"/>
    <w:rsid w:val="00D27839"/>
    <w:rsid w:val="00D27E05"/>
    <w:rsid w:val="00D27EE8"/>
    <w:rsid w:val="00D30701"/>
    <w:rsid w:val="00D308C5"/>
    <w:rsid w:val="00D31452"/>
    <w:rsid w:val="00D31455"/>
    <w:rsid w:val="00D315F0"/>
    <w:rsid w:val="00D32703"/>
    <w:rsid w:val="00D3292F"/>
    <w:rsid w:val="00D32F14"/>
    <w:rsid w:val="00D33370"/>
    <w:rsid w:val="00D33610"/>
    <w:rsid w:val="00D33649"/>
    <w:rsid w:val="00D33D4C"/>
    <w:rsid w:val="00D33D98"/>
    <w:rsid w:val="00D33E69"/>
    <w:rsid w:val="00D34645"/>
    <w:rsid w:val="00D349E8"/>
    <w:rsid w:val="00D34B73"/>
    <w:rsid w:val="00D34CFB"/>
    <w:rsid w:val="00D35302"/>
    <w:rsid w:val="00D3539B"/>
    <w:rsid w:val="00D36632"/>
    <w:rsid w:val="00D36921"/>
    <w:rsid w:val="00D36E57"/>
    <w:rsid w:val="00D36F8A"/>
    <w:rsid w:val="00D375AA"/>
    <w:rsid w:val="00D3763F"/>
    <w:rsid w:val="00D37B34"/>
    <w:rsid w:val="00D37C07"/>
    <w:rsid w:val="00D40F02"/>
    <w:rsid w:val="00D42547"/>
    <w:rsid w:val="00D42764"/>
    <w:rsid w:val="00D436C4"/>
    <w:rsid w:val="00D438D3"/>
    <w:rsid w:val="00D4398D"/>
    <w:rsid w:val="00D43A2E"/>
    <w:rsid w:val="00D43EE1"/>
    <w:rsid w:val="00D4434D"/>
    <w:rsid w:val="00D44896"/>
    <w:rsid w:val="00D449DA"/>
    <w:rsid w:val="00D44C89"/>
    <w:rsid w:val="00D44CE4"/>
    <w:rsid w:val="00D45135"/>
    <w:rsid w:val="00D45332"/>
    <w:rsid w:val="00D45343"/>
    <w:rsid w:val="00D45422"/>
    <w:rsid w:val="00D454A5"/>
    <w:rsid w:val="00D454E9"/>
    <w:rsid w:val="00D45744"/>
    <w:rsid w:val="00D45A3C"/>
    <w:rsid w:val="00D45C48"/>
    <w:rsid w:val="00D45DC1"/>
    <w:rsid w:val="00D45F41"/>
    <w:rsid w:val="00D46327"/>
    <w:rsid w:val="00D47764"/>
    <w:rsid w:val="00D4792C"/>
    <w:rsid w:val="00D47B23"/>
    <w:rsid w:val="00D47D14"/>
    <w:rsid w:val="00D50DA9"/>
    <w:rsid w:val="00D51089"/>
    <w:rsid w:val="00D517A6"/>
    <w:rsid w:val="00D51E2F"/>
    <w:rsid w:val="00D51E78"/>
    <w:rsid w:val="00D5286D"/>
    <w:rsid w:val="00D5291B"/>
    <w:rsid w:val="00D52D57"/>
    <w:rsid w:val="00D52DC6"/>
    <w:rsid w:val="00D52F61"/>
    <w:rsid w:val="00D53F08"/>
    <w:rsid w:val="00D53F1E"/>
    <w:rsid w:val="00D54271"/>
    <w:rsid w:val="00D545E9"/>
    <w:rsid w:val="00D54785"/>
    <w:rsid w:val="00D54B3C"/>
    <w:rsid w:val="00D5548A"/>
    <w:rsid w:val="00D559DE"/>
    <w:rsid w:val="00D56614"/>
    <w:rsid w:val="00D569B6"/>
    <w:rsid w:val="00D56C3C"/>
    <w:rsid w:val="00D56C71"/>
    <w:rsid w:val="00D56E71"/>
    <w:rsid w:val="00D571F5"/>
    <w:rsid w:val="00D57591"/>
    <w:rsid w:val="00D576B3"/>
    <w:rsid w:val="00D579D4"/>
    <w:rsid w:val="00D57DC6"/>
    <w:rsid w:val="00D57E7E"/>
    <w:rsid w:val="00D57ECA"/>
    <w:rsid w:val="00D6002E"/>
    <w:rsid w:val="00D60827"/>
    <w:rsid w:val="00D6137E"/>
    <w:rsid w:val="00D61627"/>
    <w:rsid w:val="00D61815"/>
    <w:rsid w:val="00D618D2"/>
    <w:rsid w:val="00D61A7B"/>
    <w:rsid w:val="00D61BB7"/>
    <w:rsid w:val="00D61ECC"/>
    <w:rsid w:val="00D623AA"/>
    <w:rsid w:val="00D623DC"/>
    <w:rsid w:val="00D62783"/>
    <w:rsid w:val="00D62AF6"/>
    <w:rsid w:val="00D62C17"/>
    <w:rsid w:val="00D63096"/>
    <w:rsid w:val="00D630FE"/>
    <w:rsid w:val="00D63497"/>
    <w:rsid w:val="00D63556"/>
    <w:rsid w:val="00D63677"/>
    <w:rsid w:val="00D6387F"/>
    <w:rsid w:val="00D6419B"/>
    <w:rsid w:val="00D64D21"/>
    <w:rsid w:val="00D64F89"/>
    <w:rsid w:val="00D64FA1"/>
    <w:rsid w:val="00D65142"/>
    <w:rsid w:val="00D65307"/>
    <w:rsid w:val="00D6531E"/>
    <w:rsid w:val="00D65326"/>
    <w:rsid w:val="00D65B67"/>
    <w:rsid w:val="00D65CA6"/>
    <w:rsid w:val="00D65D9F"/>
    <w:rsid w:val="00D6610B"/>
    <w:rsid w:val="00D6613E"/>
    <w:rsid w:val="00D666B0"/>
    <w:rsid w:val="00D66808"/>
    <w:rsid w:val="00D668DD"/>
    <w:rsid w:val="00D66C89"/>
    <w:rsid w:val="00D66FB0"/>
    <w:rsid w:val="00D66FBD"/>
    <w:rsid w:val="00D671D3"/>
    <w:rsid w:val="00D67217"/>
    <w:rsid w:val="00D679B6"/>
    <w:rsid w:val="00D67F35"/>
    <w:rsid w:val="00D70764"/>
    <w:rsid w:val="00D7171B"/>
    <w:rsid w:val="00D717CC"/>
    <w:rsid w:val="00D720CB"/>
    <w:rsid w:val="00D72213"/>
    <w:rsid w:val="00D73416"/>
    <w:rsid w:val="00D740EB"/>
    <w:rsid w:val="00D749F2"/>
    <w:rsid w:val="00D74D6B"/>
    <w:rsid w:val="00D74F96"/>
    <w:rsid w:val="00D755C2"/>
    <w:rsid w:val="00D75CB5"/>
    <w:rsid w:val="00D75E6D"/>
    <w:rsid w:val="00D762D1"/>
    <w:rsid w:val="00D76389"/>
    <w:rsid w:val="00D76472"/>
    <w:rsid w:val="00D76A66"/>
    <w:rsid w:val="00D76C89"/>
    <w:rsid w:val="00D76C8A"/>
    <w:rsid w:val="00D77139"/>
    <w:rsid w:val="00D7743C"/>
    <w:rsid w:val="00D77549"/>
    <w:rsid w:val="00D77A8D"/>
    <w:rsid w:val="00D77D05"/>
    <w:rsid w:val="00D77D4A"/>
    <w:rsid w:val="00D804C2"/>
    <w:rsid w:val="00D80648"/>
    <w:rsid w:val="00D80BA9"/>
    <w:rsid w:val="00D817F5"/>
    <w:rsid w:val="00D819D4"/>
    <w:rsid w:val="00D81B2E"/>
    <w:rsid w:val="00D81C76"/>
    <w:rsid w:val="00D825A1"/>
    <w:rsid w:val="00D82805"/>
    <w:rsid w:val="00D82CC3"/>
    <w:rsid w:val="00D8325B"/>
    <w:rsid w:val="00D8396F"/>
    <w:rsid w:val="00D83AA2"/>
    <w:rsid w:val="00D846F8"/>
    <w:rsid w:val="00D84CCC"/>
    <w:rsid w:val="00D84D0B"/>
    <w:rsid w:val="00D85589"/>
    <w:rsid w:val="00D85F02"/>
    <w:rsid w:val="00D863D3"/>
    <w:rsid w:val="00D86548"/>
    <w:rsid w:val="00D8693D"/>
    <w:rsid w:val="00D86CB9"/>
    <w:rsid w:val="00D871EE"/>
    <w:rsid w:val="00D87413"/>
    <w:rsid w:val="00D90588"/>
    <w:rsid w:val="00D906A9"/>
    <w:rsid w:val="00D90B9E"/>
    <w:rsid w:val="00D90D71"/>
    <w:rsid w:val="00D90DF2"/>
    <w:rsid w:val="00D921DF"/>
    <w:rsid w:val="00D92964"/>
    <w:rsid w:val="00D92B31"/>
    <w:rsid w:val="00D93478"/>
    <w:rsid w:val="00D9355B"/>
    <w:rsid w:val="00D9375B"/>
    <w:rsid w:val="00D93E14"/>
    <w:rsid w:val="00D940EF"/>
    <w:rsid w:val="00D94632"/>
    <w:rsid w:val="00D94707"/>
    <w:rsid w:val="00D951AF"/>
    <w:rsid w:val="00D95476"/>
    <w:rsid w:val="00D954A3"/>
    <w:rsid w:val="00D95605"/>
    <w:rsid w:val="00D9574D"/>
    <w:rsid w:val="00D95AD0"/>
    <w:rsid w:val="00D95C54"/>
    <w:rsid w:val="00D95C94"/>
    <w:rsid w:val="00D96576"/>
    <w:rsid w:val="00D96C71"/>
    <w:rsid w:val="00D96DE1"/>
    <w:rsid w:val="00D97B48"/>
    <w:rsid w:val="00DA0B40"/>
    <w:rsid w:val="00DA1982"/>
    <w:rsid w:val="00DA1B83"/>
    <w:rsid w:val="00DA1CB6"/>
    <w:rsid w:val="00DA1F64"/>
    <w:rsid w:val="00DA26A3"/>
    <w:rsid w:val="00DA2E7E"/>
    <w:rsid w:val="00DA2F44"/>
    <w:rsid w:val="00DA39AA"/>
    <w:rsid w:val="00DA3A54"/>
    <w:rsid w:val="00DA3C6B"/>
    <w:rsid w:val="00DA40EC"/>
    <w:rsid w:val="00DA467C"/>
    <w:rsid w:val="00DA46B7"/>
    <w:rsid w:val="00DA490E"/>
    <w:rsid w:val="00DA493D"/>
    <w:rsid w:val="00DA4A59"/>
    <w:rsid w:val="00DA4AD8"/>
    <w:rsid w:val="00DA566F"/>
    <w:rsid w:val="00DA5D84"/>
    <w:rsid w:val="00DA5E3C"/>
    <w:rsid w:val="00DA63A1"/>
    <w:rsid w:val="00DA74A2"/>
    <w:rsid w:val="00DA7718"/>
    <w:rsid w:val="00DA797E"/>
    <w:rsid w:val="00DB07D6"/>
    <w:rsid w:val="00DB090C"/>
    <w:rsid w:val="00DB0A2F"/>
    <w:rsid w:val="00DB0B0E"/>
    <w:rsid w:val="00DB12FD"/>
    <w:rsid w:val="00DB1732"/>
    <w:rsid w:val="00DB1822"/>
    <w:rsid w:val="00DB185B"/>
    <w:rsid w:val="00DB1C97"/>
    <w:rsid w:val="00DB1D69"/>
    <w:rsid w:val="00DB2268"/>
    <w:rsid w:val="00DB2424"/>
    <w:rsid w:val="00DB25A0"/>
    <w:rsid w:val="00DB3062"/>
    <w:rsid w:val="00DB325B"/>
    <w:rsid w:val="00DB382E"/>
    <w:rsid w:val="00DB3A55"/>
    <w:rsid w:val="00DB3E57"/>
    <w:rsid w:val="00DB43E9"/>
    <w:rsid w:val="00DB48B2"/>
    <w:rsid w:val="00DB4995"/>
    <w:rsid w:val="00DB49E1"/>
    <w:rsid w:val="00DB5AF2"/>
    <w:rsid w:val="00DB63E1"/>
    <w:rsid w:val="00DB6759"/>
    <w:rsid w:val="00DB68D5"/>
    <w:rsid w:val="00DB6C6E"/>
    <w:rsid w:val="00DB6C94"/>
    <w:rsid w:val="00DB6DD0"/>
    <w:rsid w:val="00DB6F6D"/>
    <w:rsid w:val="00DB73F9"/>
    <w:rsid w:val="00DB7484"/>
    <w:rsid w:val="00DB7759"/>
    <w:rsid w:val="00DB7C2B"/>
    <w:rsid w:val="00DC0018"/>
    <w:rsid w:val="00DC0058"/>
    <w:rsid w:val="00DC06C5"/>
    <w:rsid w:val="00DC08E6"/>
    <w:rsid w:val="00DC0BD5"/>
    <w:rsid w:val="00DC0DA8"/>
    <w:rsid w:val="00DC0EA1"/>
    <w:rsid w:val="00DC1D6C"/>
    <w:rsid w:val="00DC204C"/>
    <w:rsid w:val="00DC2986"/>
    <w:rsid w:val="00DC2A9A"/>
    <w:rsid w:val="00DC2E51"/>
    <w:rsid w:val="00DC318D"/>
    <w:rsid w:val="00DC3916"/>
    <w:rsid w:val="00DC3E9B"/>
    <w:rsid w:val="00DC486E"/>
    <w:rsid w:val="00DC4AD5"/>
    <w:rsid w:val="00DC4C4B"/>
    <w:rsid w:val="00DC4DDD"/>
    <w:rsid w:val="00DC4EBF"/>
    <w:rsid w:val="00DC500D"/>
    <w:rsid w:val="00DC50FD"/>
    <w:rsid w:val="00DC539C"/>
    <w:rsid w:val="00DC5E86"/>
    <w:rsid w:val="00DC6A2D"/>
    <w:rsid w:val="00DC6E77"/>
    <w:rsid w:val="00DC72AF"/>
    <w:rsid w:val="00DC7F1E"/>
    <w:rsid w:val="00DD043C"/>
    <w:rsid w:val="00DD058E"/>
    <w:rsid w:val="00DD09E6"/>
    <w:rsid w:val="00DD10B5"/>
    <w:rsid w:val="00DD16A9"/>
    <w:rsid w:val="00DD1A59"/>
    <w:rsid w:val="00DD1C54"/>
    <w:rsid w:val="00DD1E49"/>
    <w:rsid w:val="00DD2351"/>
    <w:rsid w:val="00DD2389"/>
    <w:rsid w:val="00DD29D3"/>
    <w:rsid w:val="00DD2C0B"/>
    <w:rsid w:val="00DD2C67"/>
    <w:rsid w:val="00DD2FB7"/>
    <w:rsid w:val="00DD3198"/>
    <w:rsid w:val="00DD3272"/>
    <w:rsid w:val="00DD3493"/>
    <w:rsid w:val="00DD34D6"/>
    <w:rsid w:val="00DD3511"/>
    <w:rsid w:val="00DD381B"/>
    <w:rsid w:val="00DD440B"/>
    <w:rsid w:val="00DD442D"/>
    <w:rsid w:val="00DD4580"/>
    <w:rsid w:val="00DD4664"/>
    <w:rsid w:val="00DD4DE7"/>
    <w:rsid w:val="00DD5AC2"/>
    <w:rsid w:val="00DD5ECB"/>
    <w:rsid w:val="00DD63AD"/>
    <w:rsid w:val="00DD65AA"/>
    <w:rsid w:val="00DD6833"/>
    <w:rsid w:val="00DD6962"/>
    <w:rsid w:val="00DD703B"/>
    <w:rsid w:val="00DD7126"/>
    <w:rsid w:val="00DD7271"/>
    <w:rsid w:val="00DD7294"/>
    <w:rsid w:val="00DD7F2C"/>
    <w:rsid w:val="00DE030A"/>
    <w:rsid w:val="00DE082A"/>
    <w:rsid w:val="00DE0AA9"/>
    <w:rsid w:val="00DE0D84"/>
    <w:rsid w:val="00DE1001"/>
    <w:rsid w:val="00DE1193"/>
    <w:rsid w:val="00DE13C1"/>
    <w:rsid w:val="00DE16B2"/>
    <w:rsid w:val="00DE1A5D"/>
    <w:rsid w:val="00DE1AC5"/>
    <w:rsid w:val="00DE1C8D"/>
    <w:rsid w:val="00DE1E4D"/>
    <w:rsid w:val="00DE20EC"/>
    <w:rsid w:val="00DE24E8"/>
    <w:rsid w:val="00DE2830"/>
    <w:rsid w:val="00DE28EF"/>
    <w:rsid w:val="00DE29E5"/>
    <w:rsid w:val="00DE2CB6"/>
    <w:rsid w:val="00DE3541"/>
    <w:rsid w:val="00DE3886"/>
    <w:rsid w:val="00DE3DA7"/>
    <w:rsid w:val="00DE4481"/>
    <w:rsid w:val="00DE459C"/>
    <w:rsid w:val="00DE4835"/>
    <w:rsid w:val="00DE4C52"/>
    <w:rsid w:val="00DE4D31"/>
    <w:rsid w:val="00DE5009"/>
    <w:rsid w:val="00DE5103"/>
    <w:rsid w:val="00DE54B1"/>
    <w:rsid w:val="00DE5594"/>
    <w:rsid w:val="00DE5B6C"/>
    <w:rsid w:val="00DE6B17"/>
    <w:rsid w:val="00DE73C8"/>
    <w:rsid w:val="00DE74DB"/>
    <w:rsid w:val="00DE7848"/>
    <w:rsid w:val="00DF00FF"/>
    <w:rsid w:val="00DF04AD"/>
    <w:rsid w:val="00DF07C7"/>
    <w:rsid w:val="00DF0927"/>
    <w:rsid w:val="00DF0C49"/>
    <w:rsid w:val="00DF0EDD"/>
    <w:rsid w:val="00DF0F4E"/>
    <w:rsid w:val="00DF1363"/>
    <w:rsid w:val="00DF13EC"/>
    <w:rsid w:val="00DF1686"/>
    <w:rsid w:val="00DF1886"/>
    <w:rsid w:val="00DF1EB5"/>
    <w:rsid w:val="00DF232B"/>
    <w:rsid w:val="00DF2502"/>
    <w:rsid w:val="00DF260D"/>
    <w:rsid w:val="00DF31D3"/>
    <w:rsid w:val="00DF3224"/>
    <w:rsid w:val="00DF32FB"/>
    <w:rsid w:val="00DF3B16"/>
    <w:rsid w:val="00DF3D16"/>
    <w:rsid w:val="00DF3DAA"/>
    <w:rsid w:val="00DF4266"/>
    <w:rsid w:val="00DF5A54"/>
    <w:rsid w:val="00DF5F8A"/>
    <w:rsid w:val="00DF640A"/>
    <w:rsid w:val="00DF687D"/>
    <w:rsid w:val="00DF6D6C"/>
    <w:rsid w:val="00DF707A"/>
    <w:rsid w:val="00DF7355"/>
    <w:rsid w:val="00DF7B98"/>
    <w:rsid w:val="00E00817"/>
    <w:rsid w:val="00E0099D"/>
    <w:rsid w:val="00E01BB8"/>
    <w:rsid w:val="00E01E3D"/>
    <w:rsid w:val="00E0210B"/>
    <w:rsid w:val="00E021B5"/>
    <w:rsid w:val="00E0271B"/>
    <w:rsid w:val="00E0285D"/>
    <w:rsid w:val="00E03B5A"/>
    <w:rsid w:val="00E03F9C"/>
    <w:rsid w:val="00E0411D"/>
    <w:rsid w:val="00E048C1"/>
    <w:rsid w:val="00E04CD2"/>
    <w:rsid w:val="00E05F32"/>
    <w:rsid w:val="00E06716"/>
    <w:rsid w:val="00E067B3"/>
    <w:rsid w:val="00E067FD"/>
    <w:rsid w:val="00E068CB"/>
    <w:rsid w:val="00E0694E"/>
    <w:rsid w:val="00E07156"/>
    <w:rsid w:val="00E07663"/>
    <w:rsid w:val="00E07AC8"/>
    <w:rsid w:val="00E07B9B"/>
    <w:rsid w:val="00E07F94"/>
    <w:rsid w:val="00E1008E"/>
    <w:rsid w:val="00E10230"/>
    <w:rsid w:val="00E10C45"/>
    <w:rsid w:val="00E11450"/>
    <w:rsid w:val="00E11553"/>
    <w:rsid w:val="00E11A8A"/>
    <w:rsid w:val="00E11D00"/>
    <w:rsid w:val="00E11D9D"/>
    <w:rsid w:val="00E11EEF"/>
    <w:rsid w:val="00E12517"/>
    <w:rsid w:val="00E13323"/>
    <w:rsid w:val="00E137A6"/>
    <w:rsid w:val="00E1394E"/>
    <w:rsid w:val="00E13A43"/>
    <w:rsid w:val="00E13DDD"/>
    <w:rsid w:val="00E13F84"/>
    <w:rsid w:val="00E1400C"/>
    <w:rsid w:val="00E14FC5"/>
    <w:rsid w:val="00E15866"/>
    <w:rsid w:val="00E15C4B"/>
    <w:rsid w:val="00E16249"/>
    <w:rsid w:val="00E16402"/>
    <w:rsid w:val="00E16EC3"/>
    <w:rsid w:val="00E17A68"/>
    <w:rsid w:val="00E17D13"/>
    <w:rsid w:val="00E20204"/>
    <w:rsid w:val="00E20538"/>
    <w:rsid w:val="00E2115D"/>
    <w:rsid w:val="00E21235"/>
    <w:rsid w:val="00E2213A"/>
    <w:rsid w:val="00E22469"/>
    <w:rsid w:val="00E22921"/>
    <w:rsid w:val="00E22B08"/>
    <w:rsid w:val="00E22EF4"/>
    <w:rsid w:val="00E22F3F"/>
    <w:rsid w:val="00E230C7"/>
    <w:rsid w:val="00E23171"/>
    <w:rsid w:val="00E232E2"/>
    <w:rsid w:val="00E233C6"/>
    <w:rsid w:val="00E23832"/>
    <w:rsid w:val="00E2388E"/>
    <w:rsid w:val="00E23C50"/>
    <w:rsid w:val="00E23EFE"/>
    <w:rsid w:val="00E25114"/>
    <w:rsid w:val="00E252D0"/>
    <w:rsid w:val="00E25418"/>
    <w:rsid w:val="00E254A8"/>
    <w:rsid w:val="00E258E8"/>
    <w:rsid w:val="00E2683F"/>
    <w:rsid w:val="00E268DB"/>
    <w:rsid w:val="00E26E7E"/>
    <w:rsid w:val="00E26EA4"/>
    <w:rsid w:val="00E26F35"/>
    <w:rsid w:val="00E271F3"/>
    <w:rsid w:val="00E27317"/>
    <w:rsid w:val="00E27A7E"/>
    <w:rsid w:val="00E27AF2"/>
    <w:rsid w:val="00E27ED8"/>
    <w:rsid w:val="00E308A3"/>
    <w:rsid w:val="00E30A95"/>
    <w:rsid w:val="00E31166"/>
    <w:rsid w:val="00E312B8"/>
    <w:rsid w:val="00E3164A"/>
    <w:rsid w:val="00E31AC0"/>
    <w:rsid w:val="00E31AE0"/>
    <w:rsid w:val="00E31CB5"/>
    <w:rsid w:val="00E31E74"/>
    <w:rsid w:val="00E31F4D"/>
    <w:rsid w:val="00E3215A"/>
    <w:rsid w:val="00E32284"/>
    <w:rsid w:val="00E32457"/>
    <w:rsid w:val="00E3343D"/>
    <w:rsid w:val="00E334A9"/>
    <w:rsid w:val="00E336DD"/>
    <w:rsid w:val="00E33753"/>
    <w:rsid w:val="00E33F3F"/>
    <w:rsid w:val="00E33F46"/>
    <w:rsid w:val="00E348EA"/>
    <w:rsid w:val="00E34CDF"/>
    <w:rsid w:val="00E3541C"/>
    <w:rsid w:val="00E3548F"/>
    <w:rsid w:val="00E3567F"/>
    <w:rsid w:val="00E3597E"/>
    <w:rsid w:val="00E363A2"/>
    <w:rsid w:val="00E36B10"/>
    <w:rsid w:val="00E36BD9"/>
    <w:rsid w:val="00E375AA"/>
    <w:rsid w:val="00E37D98"/>
    <w:rsid w:val="00E4026E"/>
    <w:rsid w:val="00E4074D"/>
    <w:rsid w:val="00E4095E"/>
    <w:rsid w:val="00E41096"/>
    <w:rsid w:val="00E411BF"/>
    <w:rsid w:val="00E4123D"/>
    <w:rsid w:val="00E41323"/>
    <w:rsid w:val="00E41770"/>
    <w:rsid w:val="00E417B7"/>
    <w:rsid w:val="00E41C02"/>
    <w:rsid w:val="00E4200E"/>
    <w:rsid w:val="00E42029"/>
    <w:rsid w:val="00E422BD"/>
    <w:rsid w:val="00E423C5"/>
    <w:rsid w:val="00E42490"/>
    <w:rsid w:val="00E42824"/>
    <w:rsid w:val="00E428C6"/>
    <w:rsid w:val="00E42EA7"/>
    <w:rsid w:val="00E43147"/>
    <w:rsid w:val="00E43195"/>
    <w:rsid w:val="00E432A6"/>
    <w:rsid w:val="00E43620"/>
    <w:rsid w:val="00E43A30"/>
    <w:rsid w:val="00E4424F"/>
    <w:rsid w:val="00E4429A"/>
    <w:rsid w:val="00E4436B"/>
    <w:rsid w:val="00E443E2"/>
    <w:rsid w:val="00E4487E"/>
    <w:rsid w:val="00E448E0"/>
    <w:rsid w:val="00E4490A"/>
    <w:rsid w:val="00E44D2E"/>
    <w:rsid w:val="00E45597"/>
    <w:rsid w:val="00E45708"/>
    <w:rsid w:val="00E4583B"/>
    <w:rsid w:val="00E458BF"/>
    <w:rsid w:val="00E45AB1"/>
    <w:rsid w:val="00E45C10"/>
    <w:rsid w:val="00E45C5B"/>
    <w:rsid w:val="00E45E30"/>
    <w:rsid w:val="00E4643B"/>
    <w:rsid w:val="00E4679D"/>
    <w:rsid w:val="00E468C1"/>
    <w:rsid w:val="00E46E94"/>
    <w:rsid w:val="00E47EE9"/>
    <w:rsid w:val="00E50BBC"/>
    <w:rsid w:val="00E50E6E"/>
    <w:rsid w:val="00E50FC9"/>
    <w:rsid w:val="00E51065"/>
    <w:rsid w:val="00E519B3"/>
    <w:rsid w:val="00E51B69"/>
    <w:rsid w:val="00E526B7"/>
    <w:rsid w:val="00E528CC"/>
    <w:rsid w:val="00E53001"/>
    <w:rsid w:val="00E53B47"/>
    <w:rsid w:val="00E5429C"/>
    <w:rsid w:val="00E54302"/>
    <w:rsid w:val="00E55169"/>
    <w:rsid w:val="00E55943"/>
    <w:rsid w:val="00E55BB8"/>
    <w:rsid w:val="00E55E52"/>
    <w:rsid w:val="00E55F74"/>
    <w:rsid w:val="00E56049"/>
    <w:rsid w:val="00E56270"/>
    <w:rsid w:val="00E565A1"/>
    <w:rsid w:val="00E56C42"/>
    <w:rsid w:val="00E56E71"/>
    <w:rsid w:val="00E5775F"/>
    <w:rsid w:val="00E57A4E"/>
    <w:rsid w:val="00E57A80"/>
    <w:rsid w:val="00E57B87"/>
    <w:rsid w:val="00E60083"/>
    <w:rsid w:val="00E608DB"/>
    <w:rsid w:val="00E60DBF"/>
    <w:rsid w:val="00E610D2"/>
    <w:rsid w:val="00E61129"/>
    <w:rsid w:val="00E61524"/>
    <w:rsid w:val="00E6183D"/>
    <w:rsid w:val="00E62803"/>
    <w:rsid w:val="00E635A7"/>
    <w:rsid w:val="00E63C67"/>
    <w:rsid w:val="00E63C7D"/>
    <w:rsid w:val="00E63E27"/>
    <w:rsid w:val="00E64709"/>
    <w:rsid w:val="00E6505D"/>
    <w:rsid w:val="00E65932"/>
    <w:rsid w:val="00E65B96"/>
    <w:rsid w:val="00E65D93"/>
    <w:rsid w:val="00E662A0"/>
    <w:rsid w:val="00E66744"/>
    <w:rsid w:val="00E669BD"/>
    <w:rsid w:val="00E6721E"/>
    <w:rsid w:val="00E679E8"/>
    <w:rsid w:val="00E70365"/>
    <w:rsid w:val="00E7137C"/>
    <w:rsid w:val="00E7137D"/>
    <w:rsid w:val="00E7175C"/>
    <w:rsid w:val="00E71CE0"/>
    <w:rsid w:val="00E72135"/>
    <w:rsid w:val="00E72251"/>
    <w:rsid w:val="00E725FB"/>
    <w:rsid w:val="00E73091"/>
    <w:rsid w:val="00E73419"/>
    <w:rsid w:val="00E736BC"/>
    <w:rsid w:val="00E73B60"/>
    <w:rsid w:val="00E73C26"/>
    <w:rsid w:val="00E73EC2"/>
    <w:rsid w:val="00E743D8"/>
    <w:rsid w:val="00E7457F"/>
    <w:rsid w:val="00E747C0"/>
    <w:rsid w:val="00E749AF"/>
    <w:rsid w:val="00E74DCD"/>
    <w:rsid w:val="00E75668"/>
    <w:rsid w:val="00E75A30"/>
    <w:rsid w:val="00E75E3F"/>
    <w:rsid w:val="00E76A7E"/>
    <w:rsid w:val="00E76B20"/>
    <w:rsid w:val="00E76BF0"/>
    <w:rsid w:val="00E76C47"/>
    <w:rsid w:val="00E76E0D"/>
    <w:rsid w:val="00E76F7C"/>
    <w:rsid w:val="00E7724F"/>
    <w:rsid w:val="00E77386"/>
    <w:rsid w:val="00E7773F"/>
    <w:rsid w:val="00E77857"/>
    <w:rsid w:val="00E77938"/>
    <w:rsid w:val="00E77A81"/>
    <w:rsid w:val="00E77DC5"/>
    <w:rsid w:val="00E805A0"/>
    <w:rsid w:val="00E808D8"/>
    <w:rsid w:val="00E814B2"/>
    <w:rsid w:val="00E81598"/>
    <w:rsid w:val="00E82073"/>
    <w:rsid w:val="00E825D7"/>
    <w:rsid w:val="00E82664"/>
    <w:rsid w:val="00E8273B"/>
    <w:rsid w:val="00E827FE"/>
    <w:rsid w:val="00E829FA"/>
    <w:rsid w:val="00E82A54"/>
    <w:rsid w:val="00E83470"/>
    <w:rsid w:val="00E8380D"/>
    <w:rsid w:val="00E83A72"/>
    <w:rsid w:val="00E83B18"/>
    <w:rsid w:val="00E847F4"/>
    <w:rsid w:val="00E84B94"/>
    <w:rsid w:val="00E84DFF"/>
    <w:rsid w:val="00E851F2"/>
    <w:rsid w:val="00E85241"/>
    <w:rsid w:val="00E855B3"/>
    <w:rsid w:val="00E85830"/>
    <w:rsid w:val="00E85ED1"/>
    <w:rsid w:val="00E85F8F"/>
    <w:rsid w:val="00E86002"/>
    <w:rsid w:val="00E8613E"/>
    <w:rsid w:val="00E8651D"/>
    <w:rsid w:val="00E86B2B"/>
    <w:rsid w:val="00E871FE"/>
    <w:rsid w:val="00E874BD"/>
    <w:rsid w:val="00E87634"/>
    <w:rsid w:val="00E87843"/>
    <w:rsid w:val="00E90488"/>
    <w:rsid w:val="00E905AC"/>
    <w:rsid w:val="00E908A4"/>
    <w:rsid w:val="00E90A7E"/>
    <w:rsid w:val="00E9185B"/>
    <w:rsid w:val="00E918BE"/>
    <w:rsid w:val="00E91A06"/>
    <w:rsid w:val="00E91B89"/>
    <w:rsid w:val="00E92016"/>
    <w:rsid w:val="00E92237"/>
    <w:rsid w:val="00E9229F"/>
    <w:rsid w:val="00E9263D"/>
    <w:rsid w:val="00E92779"/>
    <w:rsid w:val="00E92EE9"/>
    <w:rsid w:val="00E93BC2"/>
    <w:rsid w:val="00E95049"/>
    <w:rsid w:val="00E95ECC"/>
    <w:rsid w:val="00E9624C"/>
    <w:rsid w:val="00E964D2"/>
    <w:rsid w:val="00E96651"/>
    <w:rsid w:val="00E968B7"/>
    <w:rsid w:val="00E96911"/>
    <w:rsid w:val="00E96B14"/>
    <w:rsid w:val="00E9746B"/>
    <w:rsid w:val="00E97583"/>
    <w:rsid w:val="00E9759C"/>
    <w:rsid w:val="00EA02D6"/>
    <w:rsid w:val="00EA03AD"/>
    <w:rsid w:val="00EA0860"/>
    <w:rsid w:val="00EA08FA"/>
    <w:rsid w:val="00EA0B9E"/>
    <w:rsid w:val="00EA0CAF"/>
    <w:rsid w:val="00EA0FB5"/>
    <w:rsid w:val="00EA114F"/>
    <w:rsid w:val="00EA14A4"/>
    <w:rsid w:val="00EA166B"/>
    <w:rsid w:val="00EA1A0F"/>
    <w:rsid w:val="00EA262E"/>
    <w:rsid w:val="00EA30B6"/>
    <w:rsid w:val="00EA3785"/>
    <w:rsid w:val="00EA38A7"/>
    <w:rsid w:val="00EA480D"/>
    <w:rsid w:val="00EA4E04"/>
    <w:rsid w:val="00EA535E"/>
    <w:rsid w:val="00EA5398"/>
    <w:rsid w:val="00EA6194"/>
    <w:rsid w:val="00EA6282"/>
    <w:rsid w:val="00EA636E"/>
    <w:rsid w:val="00EA6A7E"/>
    <w:rsid w:val="00EA6EDE"/>
    <w:rsid w:val="00EA714A"/>
    <w:rsid w:val="00EA7224"/>
    <w:rsid w:val="00EA788A"/>
    <w:rsid w:val="00EB0249"/>
    <w:rsid w:val="00EB0781"/>
    <w:rsid w:val="00EB0959"/>
    <w:rsid w:val="00EB0F36"/>
    <w:rsid w:val="00EB1732"/>
    <w:rsid w:val="00EB2666"/>
    <w:rsid w:val="00EB27B3"/>
    <w:rsid w:val="00EB2C0A"/>
    <w:rsid w:val="00EB2FF6"/>
    <w:rsid w:val="00EB30AD"/>
    <w:rsid w:val="00EB3187"/>
    <w:rsid w:val="00EB3278"/>
    <w:rsid w:val="00EB3305"/>
    <w:rsid w:val="00EB35A0"/>
    <w:rsid w:val="00EB39AB"/>
    <w:rsid w:val="00EB3CBD"/>
    <w:rsid w:val="00EB3F87"/>
    <w:rsid w:val="00EB40BF"/>
    <w:rsid w:val="00EB44FC"/>
    <w:rsid w:val="00EB47A2"/>
    <w:rsid w:val="00EB484B"/>
    <w:rsid w:val="00EB498A"/>
    <w:rsid w:val="00EB541F"/>
    <w:rsid w:val="00EB5711"/>
    <w:rsid w:val="00EB57F3"/>
    <w:rsid w:val="00EB5894"/>
    <w:rsid w:val="00EB6143"/>
    <w:rsid w:val="00EB6346"/>
    <w:rsid w:val="00EB63F2"/>
    <w:rsid w:val="00EB6AA1"/>
    <w:rsid w:val="00EB6D53"/>
    <w:rsid w:val="00EB73E4"/>
    <w:rsid w:val="00EB7E5C"/>
    <w:rsid w:val="00EB7EF3"/>
    <w:rsid w:val="00EC02A9"/>
    <w:rsid w:val="00EC0647"/>
    <w:rsid w:val="00EC093A"/>
    <w:rsid w:val="00EC1221"/>
    <w:rsid w:val="00EC1309"/>
    <w:rsid w:val="00EC1B31"/>
    <w:rsid w:val="00EC2628"/>
    <w:rsid w:val="00EC293F"/>
    <w:rsid w:val="00EC2B98"/>
    <w:rsid w:val="00EC2E4C"/>
    <w:rsid w:val="00EC3150"/>
    <w:rsid w:val="00EC32D0"/>
    <w:rsid w:val="00EC347B"/>
    <w:rsid w:val="00EC378D"/>
    <w:rsid w:val="00EC3C63"/>
    <w:rsid w:val="00EC3DED"/>
    <w:rsid w:val="00EC47FA"/>
    <w:rsid w:val="00EC4820"/>
    <w:rsid w:val="00EC485B"/>
    <w:rsid w:val="00EC4DB1"/>
    <w:rsid w:val="00EC5028"/>
    <w:rsid w:val="00EC528C"/>
    <w:rsid w:val="00EC5409"/>
    <w:rsid w:val="00EC54A0"/>
    <w:rsid w:val="00EC5582"/>
    <w:rsid w:val="00EC5789"/>
    <w:rsid w:val="00EC6B06"/>
    <w:rsid w:val="00EC6D5B"/>
    <w:rsid w:val="00EC6DCC"/>
    <w:rsid w:val="00EC6DF9"/>
    <w:rsid w:val="00EC79D1"/>
    <w:rsid w:val="00EC7C29"/>
    <w:rsid w:val="00EC7EB9"/>
    <w:rsid w:val="00ED04BF"/>
    <w:rsid w:val="00ED0925"/>
    <w:rsid w:val="00ED132D"/>
    <w:rsid w:val="00ED1653"/>
    <w:rsid w:val="00ED16D0"/>
    <w:rsid w:val="00ED251A"/>
    <w:rsid w:val="00ED2636"/>
    <w:rsid w:val="00ED2806"/>
    <w:rsid w:val="00ED2935"/>
    <w:rsid w:val="00ED2BC2"/>
    <w:rsid w:val="00ED33FA"/>
    <w:rsid w:val="00ED3420"/>
    <w:rsid w:val="00ED34F5"/>
    <w:rsid w:val="00ED36CF"/>
    <w:rsid w:val="00ED499F"/>
    <w:rsid w:val="00ED593C"/>
    <w:rsid w:val="00ED5AD1"/>
    <w:rsid w:val="00ED5EBC"/>
    <w:rsid w:val="00ED66AA"/>
    <w:rsid w:val="00ED6719"/>
    <w:rsid w:val="00ED699C"/>
    <w:rsid w:val="00ED6BA4"/>
    <w:rsid w:val="00ED6DE1"/>
    <w:rsid w:val="00ED73EC"/>
    <w:rsid w:val="00ED76C8"/>
    <w:rsid w:val="00ED7797"/>
    <w:rsid w:val="00ED7D86"/>
    <w:rsid w:val="00EE1019"/>
    <w:rsid w:val="00EE16B8"/>
    <w:rsid w:val="00EE177D"/>
    <w:rsid w:val="00EE2A52"/>
    <w:rsid w:val="00EE2C7D"/>
    <w:rsid w:val="00EE2D53"/>
    <w:rsid w:val="00EE331C"/>
    <w:rsid w:val="00EE35CB"/>
    <w:rsid w:val="00EE40F2"/>
    <w:rsid w:val="00EE4487"/>
    <w:rsid w:val="00EE4513"/>
    <w:rsid w:val="00EE472C"/>
    <w:rsid w:val="00EE4869"/>
    <w:rsid w:val="00EE4C35"/>
    <w:rsid w:val="00EE5197"/>
    <w:rsid w:val="00EE5473"/>
    <w:rsid w:val="00EE63E1"/>
    <w:rsid w:val="00EE667F"/>
    <w:rsid w:val="00EE6950"/>
    <w:rsid w:val="00EE6B89"/>
    <w:rsid w:val="00EE6D54"/>
    <w:rsid w:val="00EE6D8F"/>
    <w:rsid w:val="00EE6F1E"/>
    <w:rsid w:val="00EE6F6A"/>
    <w:rsid w:val="00EE79A6"/>
    <w:rsid w:val="00EE7A85"/>
    <w:rsid w:val="00EF013C"/>
    <w:rsid w:val="00EF06DC"/>
    <w:rsid w:val="00EF0E32"/>
    <w:rsid w:val="00EF0FE0"/>
    <w:rsid w:val="00EF11AC"/>
    <w:rsid w:val="00EF23B2"/>
    <w:rsid w:val="00EF2AC8"/>
    <w:rsid w:val="00EF2FC8"/>
    <w:rsid w:val="00EF308A"/>
    <w:rsid w:val="00EF3524"/>
    <w:rsid w:val="00EF3921"/>
    <w:rsid w:val="00EF39F8"/>
    <w:rsid w:val="00EF3E0A"/>
    <w:rsid w:val="00EF3F8C"/>
    <w:rsid w:val="00EF40F8"/>
    <w:rsid w:val="00EF47DB"/>
    <w:rsid w:val="00EF47EC"/>
    <w:rsid w:val="00EF4DA3"/>
    <w:rsid w:val="00EF51E0"/>
    <w:rsid w:val="00EF527E"/>
    <w:rsid w:val="00EF560A"/>
    <w:rsid w:val="00EF5702"/>
    <w:rsid w:val="00EF5A75"/>
    <w:rsid w:val="00EF5F3B"/>
    <w:rsid w:val="00EF77E3"/>
    <w:rsid w:val="00EF79D6"/>
    <w:rsid w:val="00EF7A5F"/>
    <w:rsid w:val="00EF7AC1"/>
    <w:rsid w:val="00EF7B25"/>
    <w:rsid w:val="00EF7D57"/>
    <w:rsid w:val="00EF7EC0"/>
    <w:rsid w:val="00F001E3"/>
    <w:rsid w:val="00F00280"/>
    <w:rsid w:val="00F00BB4"/>
    <w:rsid w:val="00F00F3E"/>
    <w:rsid w:val="00F01B25"/>
    <w:rsid w:val="00F01B26"/>
    <w:rsid w:val="00F01B8A"/>
    <w:rsid w:val="00F01C97"/>
    <w:rsid w:val="00F01DB3"/>
    <w:rsid w:val="00F020AB"/>
    <w:rsid w:val="00F02467"/>
    <w:rsid w:val="00F02A2B"/>
    <w:rsid w:val="00F02E82"/>
    <w:rsid w:val="00F02EE1"/>
    <w:rsid w:val="00F030AB"/>
    <w:rsid w:val="00F03DA9"/>
    <w:rsid w:val="00F045B0"/>
    <w:rsid w:val="00F045F5"/>
    <w:rsid w:val="00F04FB3"/>
    <w:rsid w:val="00F0504F"/>
    <w:rsid w:val="00F05E91"/>
    <w:rsid w:val="00F0600D"/>
    <w:rsid w:val="00F06758"/>
    <w:rsid w:val="00F075F3"/>
    <w:rsid w:val="00F07799"/>
    <w:rsid w:val="00F07A5A"/>
    <w:rsid w:val="00F100F7"/>
    <w:rsid w:val="00F1018C"/>
    <w:rsid w:val="00F10279"/>
    <w:rsid w:val="00F1050A"/>
    <w:rsid w:val="00F10853"/>
    <w:rsid w:val="00F10923"/>
    <w:rsid w:val="00F10B69"/>
    <w:rsid w:val="00F10DA1"/>
    <w:rsid w:val="00F1117A"/>
    <w:rsid w:val="00F119E7"/>
    <w:rsid w:val="00F11A81"/>
    <w:rsid w:val="00F120E9"/>
    <w:rsid w:val="00F12156"/>
    <w:rsid w:val="00F12487"/>
    <w:rsid w:val="00F12635"/>
    <w:rsid w:val="00F13104"/>
    <w:rsid w:val="00F13193"/>
    <w:rsid w:val="00F13AC8"/>
    <w:rsid w:val="00F140E8"/>
    <w:rsid w:val="00F143F7"/>
    <w:rsid w:val="00F1474B"/>
    <w:rsid w:val="00F14F01"/>
    <w:rsid w:val="00F152BB"/>
    <w:rsid w:val="00F15761"/>
    <w:rsid w:val="00F1590F"/>
    <w:rsid w:val="00F15A9E"/>
    <w:rsid w:val="00F16D53"/>
    <w:rsid w:val="00F17228"/>
    <w:rsid w:val="00F17564"/>
    <w:rsid w:val="00F1798B"/>
    <w:rsid w:val="00F17C41"/>
    <w:rsid w:val="00F20046"/>
    <w:rsid w:val="00F2039B"/>
    <w:rsid w:val="00F205C5"/>
    <w:rsid w:val="00F2083A"/>
    <w:rsid w:val="00F2086E"/>
    <w:rsid w:val="00F21787"/>
    <w:rsid w:val="00F21BD4"/>
    <w:rsid w:val="00F21C5A"/>
    <w:rsid w:val="00F228B9"/>
    <w:rsid w:val="00F229F9"/>
    <w:rsid w:val="00F22DDF"/>
    <w:rsid w:val="00F22EB1"/>
    <w:rsid w:val="00F22FB0"/>
    <w:rsid w:val="00F2327E"/>
    <w:rsid w:val="00F2396E"/>
    <w:rsid w:val="00F23C09"/>
    <w:rsid w:val="00F23DAD"/>
    <w:rsid w:val="00F24ADF"/>
    <w:rsid w:val="00F251F7"/>
    <w:rsid w:val="00F255BF"/>
    <w:rsid w:val="00F255E6"/>
    <w:rsid w:val="00F25C43"/>
    <w:rsid w:val="00F2621D"/>
    <w:rsid w:val="00F26794"/>
    <w:rsid w:val="00F267B0"/>
    <w:rsid w:val="00F26A0F"/>
    <w:rsid w:val="00F26F66"/>
    <w:rsid w:val="00F2716B"/>
    <w:rsid w:val="00F27373"/>
    <w:rsid w:val="00F27937"/>
    <w:rsid w:val="00F306E8"/>
    <w:rsid w:val="00F30A9A"/>
    <w:rsid w:val="00F30B74"/>
    <w:rsid w:val="00F31143"/>
    <w:rsid w:val="00F3160B"/>
    <w:rsid w:val="00F318C9"/>
    <w:rsid w:val="00F31A64"/>
    <w:rsid w:val="00F32154"/>
    <w:rsid w:val="00F321D1"/>
    <w:rsid w:val="00F321EE"/>
    <w:rsid w:val="00F326C2"/>
    <w:rsid w:val="00F328D8"/>
    <w:rsid w:val="00F32E69"/>
    <w:rsid w:val="00F333D0"/>
    <w:rsid w:val="00F339FD"/>
    <w:rsid w:val="00F33B5A"/>
    <w:rsid w:val="00F33D42"/>
    <w:rsid w:val="00F340D7"/>
    <w:rsid w:val="00F347F7"/>
    <w:rsid w:val="00F34A5C"/>
    <w:rsid w:val="00F35614"/>
    <w:rsid w:val="00F35657"/>
    <w:rsid w:val="00F35892"/>
    <w:rsid w:val="00F35893"/>
    <w:rsid w:val="00F35E5B"/>
    <w:rsid w:val="00F35EF0"/>
    <w:rsid w:val="00F3629C"/>
    <w:rsid w:val="00F36CF1"/>
    <w:rsid w:val="00F36DDB"/>
    <w:rsid w:val="00F37478"/>
    <w:rsid w:val="00F37BC0"/>
    <w:rsid w:val="00F408F1"/>
    <w:rsid w:val="00F4108D"/>
    <w:rsid w:val="00F417A0"/>
    <w:rsid w:val="00F41D8F"/>
    <w:rsid w:val="00F41FAD"/>
    <w:rsid w:val="00F42001"/>
    <w:rsid w:val="00F422D1"/>
    <w:rsid w:val="00F4307C"/>
    <w:rsid w:val="00F435FC"/>
    <w:rsid w:val="00F4373E"/>
    <w:rsid w:val="00F43B45"/>
    <w:rsid w:val="00F43EEE"/>
    <w:rsid w:val="00F44270"/>
    <w:rsid w:val="00F44888"/>
    <w:rsid w:val="00F448F1"/>
    <w:rsid w:val="00F44DC1"/>
    <w:rsid w:val="00F45436"/>
    <w:rsid w:val="00F45FCB"/>
    <w:rsid w:val="00F4608F"/>
    <w:rsid w:val="00F4627E"/>
    <w:rsid w:val="00F47144"/>
    <w:rsid w:val="00F472AB"/>
    <w:rsid w:val="00F47B58"/>
    <w:rsid w:val="00F47F7D"/>
    <w:rsid w:val="00F50078"/>
    <w:rsid w:val="00F500D9"/>
    <w:rsid w:val="00F50314"/>
    <w:rsid w:val="00F5047A"/>
    <w:rsid w:val="00F514CB"/>
    <w:rsid w:val="00F52B20"/>
    <w:rsid w:val="00F52DBF"/>
    <w:rsid w:val="00F530DC"/>
    <w:rsid w:val="00F5329A"/>
    <w:rsid w:val="00F537BC"/>
    <w:rsid w:val="00F53F1E"/>
    <w:rsid w:val="00F54017"/>
    <w:rsid w:val="00F54599"/>
    <w:rsid w:val="00F549BB"/>
    <w:rsid w:val="00F54BFB"/>
    <w:rsid w:val="00F55425"/>
    <w:rsid w:val="00F55A6C"/>
    <w:rsid w:val="00F55DFD"/>
    <w:rsid w:val="00F56250"/>
    <w:rsid w:val="00F56479"/>
    <w:rsid w:val="00F56AA1"/>
    <w:rsid w:val="00F56E65"/>
    <w:rsid w:val="00F56E79"/>
    <w:rsid w:val="00F57127"/>
    <w:rsid w:val="00F57396"/>
    <w:rsid w:val="00F60966"/>
    <w:rsid w:val="00F60D39"/>
    <w:rsid w:val="00F60F5A"/>
    <w:rsid w:val="00F61036"/>
    <w:rsid w:val="00F6118D"/>
    <w:rsid w:val="00F6157C"/>
    <w:rsid w:val="00F61A87"/>
    <w:rsid w:val="00F61F55"/>
    <w:rsid w:val="00F62241"/>
    <w:rsid w:val="00F62675"/>
    <w:rsid w:val="00F626C1"/>
    <w:rsid w:val="00F628E6"/>
    <w:rsid w:val="00F6335D"/>
    <w:rsid w:val="00F63D45"/>
    <w:rsid w:val="00F643DF"/>
    <w:rsid w:val="00F65554"/>
    <w:rsid w:val="00F655AA"/>
    <w:rsid w:val="00F65A83"/>
    <w:rsid w:val="00F65CDE"/>
    <w:rsid w:val="00F66454"/>
    <w:rsid w:val="00F6681D"/>
    <w:rsid w:val="00F67064"/>
    <w:rsid w:val="00F673A9"/>
    <w:rsid w:val="00F674C8"/>
    <w:rsid w:val="00F67EE6"/>
    <w:rsid w:val="00F70702"/>
    <w:rsid w:val="00F70FE0"/>
    <w:rsid w:val="00F712D1"/>
    <w:rsid w:val="00F71472"/>
    <w:rsid w:val="00F720C7"/>
    <w:rsid w:val="00F72150"/>
    <w:rsid w:val="00F726CA"/>
    <w:rsid w:val="00F72E32"/>
    <w:rsid w:val="00F72FF2"/>
    <w:rsid w:val="00F731D5"/>
    <w:rsid w:val="00F7321F"/>
    <w:rsid w:val="00F73550"/>
    <w:rsid w:val="00F737DD"/>
    <w:rsid w:val="00F73937"/>
    <w:rsid w:val="00F73B06"/>
    <w:rsid w:val="00F73E2A"/>
    <w:rsid w:val="00F73FE2"/>
    <w:rsid w:val="00F740B3"/>
    <w:rsid w:val="00F74330"/>
    <w:rsid w:val="00F74380"/>
    <w:rsid w:val="00F7540F"/>
    <w:rsid w:val="00F758BB"/>
    <w:rsid w:val="00F75C68"/>
    <w:rsid w:val="00F761A2"/>
    <w:rsid w:val="00F76E4C"/>
    <w:rsid w:val="00F76F80"/>
    <w:rsid w:val="00F77516"/>
    <w:rsid w:val="00F778C8"/>
    <w:rsid w:val="00F7794E"/>
    <w:rsid w:val="00F77AD0"/>
    <w:rsid w:val="00F813B9"/>
    <w:rsid w:val="00F817D8"/>
    <w:rsid w:val="00F8190C"/>
    <w:rsid w:val="00F820D2"/>
    <w:rsid w:val="00F8210E"/>
    <w:rsid w:val="00F82709"/>
    <w:rsid w:val="00F82CB3"/>
    <w:rsid w:val="00F83080"/>
    <w:rsid w:val="00F837F3"/>
    <w:rsid w:val="00F837FA"/>
    <w:rsid w:val="00F83E67"/>
    <w:rsid w:val="00F83FAD"/>
    <w:rsid w:val="00F85238"/>
    <w:rsid w:val="00F85362"/>
    <w:rsid w:val="00F8546A"/>
    <w:rsid w:val="00F85BBA"/>
    <w:rsid w:val="00F85BEE"/>
    <w:rsid w:val="00F85ED1"/>
    <w:rsid w:val="00F861BC"/>
    <w:rsid w:val="00F866B2"/>
    <w:rsid w:val="00F866BD"/>
    <w:rsid w:val="00F86743"/>
    <w:rsid w:val="00F87A83"/>
    <w:rsid w:val="00F87ADE"/>
    <w:rsid w:val="00F90028"/>
    <w:rsid w:val="00F9040C"/>
    <w:rsid w:val="00F90510"/>
    <w:rsid w:val="00F908F0"/>
    <w:rsid w:val="00F908FD"/>
    <w:rsid w:val="00F92022"/>
    <w:rsid w:val="00F923C2"/>
    <w:rsid w:val="00F92B04"/>
    <w:rsid w:val="00F92E01"/>
    <w:rsid w:val="00F944DF"/>
    <w:rsid w:val="00F94C2E"/>
    <w:rsid w:val="00F94D00"/>
    <w:rsid w:val="00F95086"/>
    <w:rsid w:val="00F955BC"/>
    <w:rsid w:val="00F955F2"/>
    <w:rsid w:val="00F95A94"/>
    <w:rsid w:val="00F95BEB"/>
    <w:rsid w:val="00F964C0"/>
    <w:rsid w:val="00F967BC"/>
    <w:rsid w:val="00F968C1"/>
    <w:rsid w:val="00F96932"/>
    <w:rsid w:val="00F969F1"/>
    <w:rsid w:val="00F96E7A"/>
    <w:rsid w:val="00F97744"/>
    <w:rsid w:val="00F97879"/>
    <w:rsid w:val="00F979A6"/>
    <w:rsid w:val="00FA005A"/>
    <w:rsid w:val="00FA0896"/>
    <w:rsid w:val="00FA0BFD"/>
    <w:rsid w:val="00FA0FCE"/>
    <w:rsid w:val="00FA12CD"/>
    <w:rsid w:val="00FA15B8"/>
    <w:rsid w:val="00FA18A0"/>
    <w:rsid w:val="00FA1BBC"/>
    <w:rsid w:val="00FA2066"/>
    <w:rsid w:val="00FA20F7"/>
    <w:rsid w:val="00FA252C"/>
    <w:rsid w:val="00FA2A7D"/>
    <w:rsid w:val="00FA2DA1"/>
    <w:rsid w:val="00FA3000"/>
    <w:rsid w:val="00FA305D"/>
    <w:rsid w:val="00FA386B"/>
    <w:rsid w:val="00FA4174"/>
    <w:rsid w:val="00FA4951"/>
    <w:rsid w:val="00FA4B24"/>
    <w:rsid w:val="00FA4C17"/>
    <w:rsid w:val="00FA4C2C"/>
    <w:rsid w:val="00FA4DA7"/>
    <w:rsid w:val="00FA4ED0"/>
    <w:rsid w:val="00FA5386"/>
    <w:rsid w:val="00FA5489"/>
    <w:rsid w:val="00FA5591"/>
    <w:rsid w:val="00FA5A45"/>
    <w:rsid w:val="00FA5A9F"/>
    <w:rsid w:val="00FA6991"/>
    <w:rsid w:val="00FA6B34"/>
    <w:rsid w:val="00FA6B41"/>
    <w:rsid w:val="00FA726C"/>
    <w:rsid w:val="00FA7397"/>
    <w:rsid w:val="00FA7949"/>
    <w:rsid w:val="00FB0366"/>
    <w:rsid w:val="00FB041A"/>
    <w:rsid w:val="00FB0527"/>
    <w:rsid w:val="00FB09BA"/>
    <w:rsid w:val="00FB0B15"/>
    <w:rsid w:val="00FB0B26"/>
    <w:rsid w:val="00FB132C"/>
    <w:rsid w:val="00FB144A"/>
    <w:rsid w:val="00FB159C"/>
    <w:rsid w:val="00FB1813"/>
    <w:rsid w:val="00FB18AA"/>
    <w:rsid w:val="00FB18E6"/>
    <w:rsid w:val="00FB1A4F"/>
    <w:rsid w:val="00FB1C95"/>
    <w:rsid w:val="00FB2032"/>
    <w:rsid w:val="00FB22A7"/>
    <w:rsid w:val="00FB23E8"/>
    <w:rsid w:val="00FB23EE"/>
    <w:rsid w:val="00FB2481"/>
    <w:rsid w:val="00FB2929"/>
    <w:rsid w:val="00FB2A38"/>
    <w:rsid w:val="00FB3320"/>
    <w:rsid w:val="00FB3743"/>
    <w:rsid w:val="00FB43E5"/>
    <w:rsid w:val="00FB4432"/>
    <w:rsid w:val="00FB4562"/>
    <w:rsid w:val="00FB463B"/>
    <w:rsid w:val="00FB48C6"/>
    <w:rsid w:val="00FB4A5D"/>
    <w:rsid w:val="00FB5057"/>
    <w:rsid w:val="00FB526F"/>
    <w:rsid w:val="00FB6175"/>
    <w:rsid w:val="00FB61BF"/>
    <w:rsid w:val="00FB6335"/>
    <w:rsid w:val="00FB649C"/>
    <w:rsid w:val="00FB6785"/>
    <w:rsid w:val="00FB6EB7"/>
    <w:rsid w:val="00FB7916"/>
    <w:rsid w:val="00FB7CBB"/>
    <w:rsid w:val="00FB7F1F"/>
    <w:rsid w:val="00FC19D0"/>
    <w:rsid w:val="00FC2019"/>
    <w:rsid w:val="00FC232D"/>
    <w:rsid w:val="00FC2B95"/>
    <w:rsid w:val="00FC2D0B"/>
    <w:rsid w:val="00FC2D71"/>
    <w:rsid w:val="00FC2E4C"/>
    <w:rsid w:val="00FC2F60"/>
    <w:rsid w:val="00FC31BB"/>
    <w:rsid w:val="00FC32E9"/>
    <w:rsid w:val="00FC34DD"/>
    <w:rsid w:val="00FC41BD"/>
    <w:rsid w:val="00FC42B3"/>
    <w:rsid w:val="00FC4838"/>
    <w:rsid w:val="00FC4C4F"/>
    <w:rsid w:val="00FC5002"/>
    <w:rsid w:val="00FC519C"/>
    <w:rsid w:val="00FC57FE"/>
    <w:rsid w:val="00FC5B71"/>
    <w:rsid w:val="00FC6B50"/>
    <w:rsid w:val="00FC6F75"/>
    <w:rsid w:val="00FC7065"/>
    <w:rsid w:val="00FC7075"/>
    <w:rsid w:val="00FC724E"/>
    <w:rsid w:val="00FC772D"/>
    <w:rsid w:val="00FC775C"/>
    <w:rsid w:val="00FD0652"/>
    <w:rsid w:val="00FD0ADF"/>
    <w:rsid w:val="00FD0AEB"/>
    <w:rsid w:val="00FD15A4"/>
    <w:rsid w:val="00FD16F7"/>
    <w:rsid w:val="00FD1997"/>
    <w:rsid w:val="00FD202E"/>
    <w:rsid w:val="00FD23B6"/>
    <w:rsid w:val="00FD2F1B"/>
    <w:rsid w:val="00FD373C"/>
    <w:rsid w:val="00FD41EA"/>
    <w:rsid w:val="00FD462E"/>
    <w:rsid w:val="00FD47D6"/>
    <w:rsid w:val="00FD47DF"/>
    <w:rsid w:val="00FD488E"/>
    <w:rsid w:val="00FD4903"/>
    <w:rsid w:val="00FD493A"/>
    <w:rsid w:val="00FD4E3E"/>
    <w:rsid w:val="00FD4F5E"/>
    <w:rsid w:val="00FD6061"/>
    <w:rsid w:val="00FD60F4"/>
    <w:rsid w:val="00FD6205"/>
    <w:rsid w:val="00FD64EA"/>
    <w:rsid w:val="00FD65C2"/>
    <w:rsid w:val="00FD663C"/>
    <w:rsid w:val="00FD7037"/>
    <w:rsid w:val="00FD7190"/>
    <w:rsid w:val="00FD7B0A"/>
    <w:rsid w:val="00FD7F4A"/>
    <w:rsid w:val="00FE0640"/>
    <w:rsid w:val="00FE11BC"/>
    <w:rsid w:val="00FE17C9"/>
    <w:rsid w:val="00FE1914"/>
    <w:rsid w:val="00FE2117"/>
    <w:rsid w:val="00FE2148"/>
    <w:rsid w:val="00FE2155"/>
    <w:rsid w:val="00FE2211"/>
    <w:rsid w:val="00FE2B77"/>
    <w:rsid w:val="00FE2D57"/>
    <w:rsid w:val="00FE2F2B"/>
    <w:rsid w:val="00FE3462"/>
    <w:rsid w:val="00FE37F6"/>
    <w:rsid w:val="00FE3B15"/>
    <w:rsid w:val="00FE40BA"/>
    <w:rsid w:val="00FE41E0"/>
    <w:rsid w:val="00FE4435"/>
    <w:rsid w:val="00FE4F3B"/>
    <w:rsid w:val="00FE55B0"/>
    <w:rsid w:val="00FE58B7"/>
    <w:rsid w:val="00FE5F34"/>
    <w:rsid w:val="00FE6330"/>
    <w:rsid w:val="00FE63C2"/>
    <w:rsid w:val="00FE63E5"/>
    <w:rsid w:val="00FE67B0"/>
    <w:rsid w:val="00FE6864"/>
    <w:rsid w:val="00FE6CA7"/>
    <w:rsid w:val="00FE780C"/>
    <w:rsid w:val="00FE79A3"/>
    <w:rsid w:val="00FE7B13"/>
    <w:rsid w:val="00FE7F19"/>
    <w:rsid w:val="00FF032F"/>
    <w:rsid w:val="00FF0BB1"/>
    <w:rsid w:val="00FF12F1"/>
    <w:rsid w:val="00FF1395"/>
    <w:rsid w:val="00FF15DD"/>
    <w:rsid w:val="00FF17A2"/>
    <w:rsid w:val="00FF1CF9"/>
    <w:rsid w:val="00FF1E80"/>
    <w:rsid w:val="00FF204E"/>
    <w:rsid w:val="00FF2D42"/>
    <w:rsid w:val="00FF2DDC"/>
    <w:rsid w:val="00FF3314"/>
    <w:rsid w:val="00FF3480"/>
    <w:rsid w:val="00FF3BAF"/>
    <w:rsid w:val="00FF3E16"/>
    <w:rsid w:val="00FF3FCF"/>
    <w:rsid w:val="00FF41C6"/>
    <w:rsid w:val="00FF42DB"/>
    <w:rsid w:val="00FF47B8"/>
    <w:rsid w:val="00FF4841"/>
    <w:rsid w:val="00FF4B99"/>
    <w:rsid w:val="00FF52AF"/>
    <w:rsid w:val="00FF52CD"/>
    <w:rsid w:val="00FF53C2"/>
    <w:rsid w:val="00FF5BEF"/>
    <w:rsid w:val="00FF5C5B"/>
    <w:rsid w:val="00FF61CF"/>
    <w:rsid w:val="00FF6260"/>
    <w:rsid w:val="00FF63B6"/>
    <w:rsid w:val="00FF64E4"/>
    <w:rsid w:val="00FF660C"/>
    <w:rsid w:val="00FF6E1D"/>
    <w:rsid w:val="00FF71F7"/>
    <w:rsid w:val="00FF7492"/>
    <w:rsid w:val="00FF75EF"/>
    <w:rsid w:val="00FF766A"/>
    <w:rsid w:val="00FF7901"/>
    <w:rsid w:val="00FF7A7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08E19"/>
  <w15:docId w15:val="{A6B53AB4-A756-4AD5-83C9-E08D05E2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965"/>
    <w:pPr>
      <w:spacing w:line="240" w:lineRule="atLeast"/>
    </w:pPr>
    <w:rPr>
      <w:rFonts w:ascii="Arial" w:hAnsi="Arial"/>
      <w:lang w:val="en-GB" w:bidi="ar-SA"/>
    </w:rPr>
  </w:style>
  <w:style w:type="paragraph" w:styleId="Heading1">
    <w:name w:val="heading 1"/>
    <w:basedOn w:val="Normal"/>
    <w:next w:val="Normal"/>
    <w:link w:val="Heading1Char"/>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267FA9"/>
    <w:rPr>
      <w:rFonts w:cs="Times New Roman"/>
      <w:sz w:val="16"/>
      <w:szCs w:val="16"/>
    </w:rPr>
  </w:style>
  <w:style w:type="paragraph" w:styleId="CommentText">
    <w:name w:val="annotation text"/>
    <w:basedOn w:val="Normal"/>
    <w:link w:val="CommentTextChar"/>
    <w:uiPriority w:val="99"/>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link w:val="BodyTextIndentChar"/>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rsid w:val="00267FA9"/>
    <w:pPr>
      <w:spacing w:line="240" w:lineRule="exact"/>
      <w:ind w:left="567"/>
      <w:jc w:val="distribute"/>
    </w:pPr>
    <w:rPr>
      <w:rFonts w:ascii="Times New Roman" w:hAnsi="Times New Roman"/>
      <w:spacing w:val="-2"/>
      <w:lang w:val="en-US"/>
    </w:rPr>
  </w:style>
  <w:style w:type="paragraph" w:styleId="BlockText">
    <w:name w:val="Block Text"/>
    <w:basedOn w:val="Normal"/>
    <w:uiPriority w:val="99"/>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link w:val="BalloonTextChar"/>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3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qFormat/>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nhideWhenUsed/>
    <w:rsid w:val="00B65470"/>
    <w:pPr>
      <w:spacing w:line="240" w:lineRule="auto"/>
    </w:pPr>
    <w:rPr>
      <w:b/>
      <w:bCs/>
    </w:rPr>
  </w:style>
  <w:style w:type="character" w:customStyle="1" w:styleId="CommentTextChar">
    <w:name w:val="Comment Text Char"/>
    <w:basedOn w:val="DefaultParagraphFont"/>
    <w:link w:val="CommentText"/>
    <w:uiPriority w:val="99"/>
    <w:rsid w:val="00B65470"/>
    <w:rPr>
      <w:rFonts w:ascii="Arial" w:hAnsi="Arial"/>
      <w:lang w:val="en-GB" w:bidi="ar-SA"/>
    </w:rPr>
  </w:style>
  <w:style w:type="character" w:customStyle="1" w:styleId="CommentSubjectChar">
    <w:name w:val="Comment Subject Char"/>
    <w:basedOn w:val="CommentTextChar"/>
    <w:link w:val="CommentSubject"/>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character" w:customStyle="1" w:styleId="Heading1Char">
    <w:name w:val="Heading 1 Char"/>
    <w:basedOn w:val="DefaultParagraphFont"/>
    <w:link w:val="Heading1"/>
    <w:rsid w:val="009C5C45"/>
    <w:rPr>
      <w:rFonts w:ascii="Arial" w:hAnsi="Arial" w:cs="Times New Roman"/>
      <w:b/>
      <w:bCs/>
      <w:kern w:val="28"/>
      <w:sz w:val="28"/>
      <w:szCs w:val="28"/>
      <w:lang w:val="en-GB" w:bidi="ar-SA"/>
    </w:rPr>
  </w:style>
  <w:style w:type="character" w:customStyle="1" w:styleId="ListParagraphChar">
    <w:name w:val="List Paragraph Char"/>
    <w:link w:val="ListParagraph"/>
    <w:uiPriority w:val="34"/>
    <w:rsid w:val="00920C2C"/>
    <w:rPr>
      <w:rFonts w:ascii="Calibri" w:eastAsia="Calibri" w:hAnsi="Calibri" w:cs="Cordia New"/>
      <w:sz w:val="22"/>
      <w:szCs w:val="2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2E3457"/>
    <w:pPr>
      <w:tabs>
        <w:tab w:val="decimal" w:pos="765"/>
      </w:tabs>
      <w:spacing w:line="260" w:lineRule="atLeast"/>
    </w:pPr>
    <w:rPr>
      <w:rFonts w:ascii="Times New Roman" w:eastAsia="MS Mincho" w:hAnsi="Times New Roman"/>
      <w:sz w:val="22"/>
    </w:rPr>
  </w:style>
  <w:style w:type="paragraph" w:styleId="NoSpacing">
    <w:name w:val="No Spacing"/>
    <w:uiPriority w:val="1"/>
    <w:qFormat/>
    <w:rsid w:val="000C7523"/>
    <w:rPr>
      <w:rFonts w:ascii="Ink Free" w:eastAsia="Ink Free" w:hAnsi="Ink Free" w:cs="Ink Free"/>
      <w:color w:val="00B050"/>
      <w:lang w:eastAsia="en-GB"/>
    </w:rPr>
  </w:style>
  <w:style w:type="table" w:styleId="TableGridLight">
    <w:name w:val="Grid Table Light"/>
    <w:basedOn w:val="TableNormal"/>
    <w:uiPriority w:val="40"/>
    <w:rsid w:val="0011485F"/>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wCTableText">
    <w:name w:val="PwC Table Text"/>
    <w:basedOn w:val="TableNormal"/>
    <w:uiPriority w:val="99"/>
    <w:qFormat/>
    <w:rsid w:val="00816387"/>
    <w:pPr>
      <w:spacing w:before="60" w:after="60"/>
    </w:pPr>
    <w:rPr>
      <w:rFonts w:ascii="Georgia" w:eastAsiaTheme="minorHAnsi" w:hAnsi="Georgia" w:cstheme="minorBidi"/>
      <w:lang w:bidi="ar-SA"/>
    </w:rPr>
    <w:tblPr>
      <w:tblStyleRowBandSize w:val="1"/>
      <w:tblInd w:w="0" w:type="nil"/>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table" w:customStyle="1" w:styleId="TableGridLight1">
    <w:name w:val="Table Grid Light1"/>
    <w:basedOn w:val="TableNormal"/>
    <w:next w:val="TableGridLight"/>
    <w:uiPriority w:val="40"/>
    <w:rsid w:val="00580C51"/>
    <w:rPr>
      <w:rFonts w:ascii="Calibri" w:eastAsia="Calibri" w:hAnsi="Calibri"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Char">
    <w:name w:val="Body Text Char"/>
    <w:basedOn w:val="DefaultParagraphFont"/>
    <w:link w:val="BodyText"/>
    <w:semiHidden/>
    <w:rsid w:val="00FA5489"/>
    <w:rPr>
      <w:rFonts w:ascii="Arial" w:hAnsi="Arial" w:cs="Times New Roman"/>
      <w:b/>
      <w:bCs/>
      <w:spacing w:val="-2"/>
      <w:sz w:val="18"/>
      <w:szCs w:val="18"/>
      <w:lang w:val="en-GB" w:bidi="ar-SA"/>
    </w:rPr>
  </w:style>
  <w:style w:type="paragraph" w:styleId="HTMLPreformatted">
    <w:name w:val="HTML Preformatted"/>
    <w:basedOn w:val="Normal"/>
    <w:link w:val="HTMLPreformattedChar"/>
    <w:uiPriority w:val="99"/>
    <w:semiHidden/>
    <w:unhideWhenUsed/>
    <w:rsid w:val="0096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96506E"/>
    <w:rPr>
      <w:rFonts w:ascii="Courier New" w:hAnsi="Courier New" w:cs="Courier New"/>
    </w:rPr>
  </w:style>
  <w:style w:type="character" w:customStyle="1" w:styleId="y2iqfc">
    <w:name w:val="y2iqfc"/>
    <w:basedOn w:val="DefaultParagraphFont"/>
    <w:rsid w:val="0096506E"/>
  </w:style>
  <w:style w:type="paragraph" w:styleId="ListContinue">
    <w:name w:val="List Continue"/>
    <w:basedOn w:val="Normal"/>
    <w:rsid w:val="006F3297"/>
    <w:pPr>
      <w:spacing w:after="120" w:line="240" w:lineRule="auto"/>
      <w:ind w:left="360"/>
    </w:pPr>
    <w:rPr>
      <w:rFonts w:ascii="Cordia New" w:hAnsi="Cordia New" w:cs="CordiaUPC"/>
      <w:sz w:val="28"/>
      <w:szCs w:val="28"/>
      <w:lang w:bidi="th-TH"/>
    </w:rPr>
  </w:style>
  <w:style w:type="character" w:styleId="Emphasis">
    <w:name w:val="Emphasis"/>
    <w:basedOn w:val="DefaultParagraphFont"/>
    <w:uiPriority w:val="20"/>
    <w:qFormat/>
    <w:rsid w:val="002C5BFC"/>
    <w:rPr>
      <w:i/>
      <w:iCs/>
    </w:rPr>
  </w:style>
  <w:style w:type="paragraph" w:styleId="NormalWeb">
    <w:name w:val="Normal (Web)"/>
    <w:basedOn w:val="Normal"/>
    <w:uiPriority w:val="99"/>
    <w:unhideWhenUsed/>
    <w:rsid w:val="0043747A"/>
    <w:pPr>
      <w:spacing w:before="100" w:beforeAutospacing="1" w:after="100" w:afterAutospacing="1" w:line="240" w:lineRule="auto"/>
    </w:pPr>
    <w:rPr>
      <w:rFonts w:ascii="Times New Roman" w:hAnsi="Times New Roman" w:cs="Times New Roman"/>
      <w:sz w:val="24"/>
      <w:szCs w:val="24"/>
      <w:lang w:val="en-US" w:bidi="th-TH"/>
    </w:rPr>
  </w:style>
  <w:style w:type="paragraph" w:customStyle="1" w:styleId="7I-7H-">
    <w:name w:val="@7I-@#7H-"/>
    <w:basedOn w:val="Normal"/>
    <w:next w:val="Normal"/>
    <w:rsid w:val="00D60827"/>
    <w:pPr>
      <w:spacing w:line="240" w:lineRule="auto"/>
    </w:pPr>
    <w:rPr>
      <w:rFonts w:ascii="Wingdings" w:eastAsia="Brush Script MT" w:hAnsi="Wingdings" w:cs="Brush Script MT"/>
      <w:b/>
      <w:bCs/>
      <w:snapToGrid w:val="0"/>
      <w:sz w:val="24"/>
      <w:szCs w:val="24"/>
      <w:lang w:val="th-TH" w:eastAsia="th-TH" w:bidi="th-TH"/>
    </w:rPr>
  </w:style>
  <w:style w:type="paragraph" w:customStyle="1" w:styleId="a0">
    <w:name w:val="???????????"/>
    <w:basedOn w:val="Normal"/>
    <w:rsid w:val="00D60827"/>
    <w:pPr>
      <w:spacing w:line="240" w:lineRule="auto"/>
      <w:ind w:right="386"/>
    </w:pPr>
    <w:rPr>
      <w:rFonts w:ascii="Wingdings" w:eastAsia="Brush Script MT" w:hAnsi="Wingdings" w:cs="Brush Script MT"/>
      <w:b/>
      <w:bCs/>
      <w:sz w:val="28"/>
      <w:szCs w:val="28"/>
      <w:lang w:val="th-TH" w:eastAsia="th-TH" w:bidi="th-TH"/>
    </w:rPr>
  </w:style>
  <w:style w:type="paragraph" w:customStyle="1" w:styleId="Style5">
    <w:name w:val="Style5"/>
    <w:basedOn w:val="Normal"/>
    <w:rsid w:val="00D60827"/>
    <w:pPr>
      <w:pBdr>
        <w:top w:val="single" w:sz="4" w:space="1" w:color="auto"/>
        <w:bottom w:val="double" w:sz="4" w:space="1" w:color="auto"/>
      </w:pBdr>
      <w:spacing w:line="240" w:lineRule="exact"/>
      <w:jc w:val="right"/>
    </w:pPr>
    <w:rPr>
      <w:rFonts w:ascii="Wingdings" w:eastAsia="Brush Script MT" w:hAnsi="Wingdings" w:cs="Brush Script MT"/>
      <w:lang w:val="en-US" w:eastAsia="th-TH" w:bidi="th-TH"/>
    </w:rPr>
  </w:style>
  <w:style w:type="paragraph" w:customStyle="1" w:styleId="Char">
    <w:name w:val="Char"/>
    <w:basedOn w:val="Normal"/>
    <w:rsid w:val="00D60827"/>
    <w:pPr>
      <w:spacing w:after="160" w:line="240" w:lineRule="exact"/>
    </w:pPr>
    <w:rPr>
      <w:rFonts w:ascii="Verdana" w:hAnsi="Verdana" w:cs="Times New Roman"/>
      <w:lang w:val="en-US"/>
    </w:rPr>
  </w:style>
  <w:style w:type="character" w:customStyle="1" w:styleId="BalloonTextChar">
    <w:name w:val="Balloon Text Char"/>
    <w:link w:val="BalloonText"/>
    <w:rsid w:val="00D60827"/>
    <w:rPr>
      <w:rFonts w:ascii="Tahoma" w:hAnsi="Tahoma"/>
      <w:sz w:val="16"/>
      <w:szCs w:val="18"/>
      <w:lang w:val="en-GB" w:bidi="ar-SA"/>
    </w:rPr>
  </w:style>
  <w:style w:type="paragraph" w:customStyle="1" w:styleId="1">
    <w:name w:val="อักขระ อักขระ1"/>
    <w:basedOn w:val="Normal"/>
    <w:rsid w:val="00D60827"/>
    <w:pPr>
      <w:spacing w:after="160" w:line="240" w:lineRule="exact"/>
    </w:pPr>
    <w:rPr>
      <w:rFonts w:ascii="Verdana" w:hAnsi="Verdana"/>
      <w:lang w:val="en-US"/>
    </w:rPr>
  </w:style>
  <w:style w:type="character" w:customStyle="1" w:styleId="BodyText2Char">
    <w:name w:val="Body Text 2 Char"/>
    <w:link w:val="BodyText2"/>
    <w:rsid w:val="00D60827"/>
    <w:rPr>
      <w:rFonts w:ascii="Arial" w:hAnsi="Arial" w:cs="Times New Roman"/>
      <w:spacing w:val="-2"/>
      <w:sz w:val="18"/>
      <w:szCs w:val="18"/>
      <w:lang w:val="en-GB" w:bidi="ar-SA"/>
    </w:rPr>
  </w:style>
  <w:style w:type="paragraph" w:styleId="PlainText">
    <w:name w:val="Plain Text"/>
    <w:basedOn w:val="Normal"/>
    <w:link w:val="PlainTextChar"/>
    <w:rsid w:val="00D60827"/>
    <w:pPr>
      <w:spacing w:line="240" w:lineRule="auto"/>
    </w:pPr>
    <w:rPr>
      <w:rFonts w:ascii="Cordia New" w:eastAsia="Cordia New" w:hAnsi="Cordia New"/>
      <w:sz w:val="28"/>
      <w:szCs w:val="28"/>
      <w:lang w:val="x-none" w:eastAsia="x-none" w:bidi="th-TH"/>
    </w:rPr>
  </w:style>
  <w:style w:type="character" w:customStyle="1" w:styleId="PlainTextChar">
    <w:name w:val="Plain Text Char"/>
    <w:basedOn w:val="DefaultParagraphFont"/>
    <w:link w:val="PlainText"/>
    <w:rsid w:val="00D60827"/>
    <w:rPr>
      <w:rFonts w:ascii="Cordia New" w:eastAsia="Cordia New" w:hAnsi="Cordia New"/>
      <w:sz w:val="28"/>
      <w:szCs w:val="28"/>
      <w:lang w:val="x-none" w:eastAsia="x-none"/>
    </w:rPr>
  </w:style>
  <w:style w:type="paragraph" w:customStyle="1" w:styleId="a1">
    <w:name w:val="???????"/>
    <w:basedOn w:val="Normal"/>
    <w:rsid w:val="00D60827"/>
    <w:pPr>
      <w:tabs>
        <w:tab w:val="left" w:pos="1080"/>
      </w:tabs>
      <w:spacing w:line="240" w:lineRule="auto"/>
    </w:pPr>
    <w:rPr>
      <w:rFonts w:ascii="BrowalliaUPC" w:hAnsi="BrowalliaUPC" w:cs="BrowalliaUPC"/>
      <w:sz w:val="30"/>
      <w:szCs w:val="30"/>
      <w:lang w:val="en-US" w:bidi="th-TH"/>
    </w:rPr>
  </w:style>
  <w:style w:type="character" w:customStyle="1" w:styleId="Heading6Char">
    <w:name w:val="Heading 6 Char"/>
    <w:link w:val="Heading6"/>
    <w:rsid w:val="00D60827"/>
    <w:rPr>
      <w:rFonts w:ascii="Arial" w:hAnsi="Arial" w:cs="Times New Roman"/>
      <w:b/>
      <w:bCs/>
      <w:sz w:val="18"/>
      <w:szCs w:val="18"/>
      <w:lang w:val="en-GB" w:bidi="ar-SA"/>
    </w:rPr>
  </w:style>
  <w:style w:type="paragraph" w:customStyle="1" w:styleId="a2">
    <w:name w:val="à¹×éÍàÃ×èÍ§"/>
    <w:basedOn w:val="Normal"/>
    <w:rsid w:val="00D60827"/>
    <w:pPr>
      <w:spacing w:line="240" w:lineRule="auto"/>
      <w:ind w:right="386"/>
    </w:pPr>
    <w:rPr>
      <w:rFonts w:ascii="Times New Roman" w:hAnsi="Times New Roman"/>
      <w:color w:val="000080"/>
      <w:sz w:val="28"/>
      <w:szCs w:val="28"/>
      <w:lang w:val="th-TH" w:bidi="th-TH"/>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D60827"/>
    <w:pPr>
      <w:spacing w:after="160" w:line="240" w:lineRule="exact"/>
    </w:pPr>
    <w:rPr>
      <w:rFonts w:ascii="Verdana" w:hAnsi="Verdana" w:cs="Times New Roman"/>
      <w:lang w:val="en-US"/>
    </w:rPr>
  </w:style>
  <w:style w:type="table" w:customStyle="1" w:styleId="TableGrid1">
    <w:name w:val="Table Grid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D60827"/>
    <w:pPr>
      <w:spacing w:before="40" w:after="60" w:line="200" w:lineRule="exact"/>
      <w:ind w:left="284" w:hanging="284"/>
    </w:pPr>
    <w:rPr>
      <w:rFonts w:ascii="Times" w:eastAsia="Times" w:hAnsi="Times" w:cs="Times New Roman"/>
      <w:sz w:val="18"/>
    </w:rPr>
  </w:style>
  <w:style w:type="character" w:styleId="LineNumber">
    <w:name w:val="line number"/>
    <w:basedOn w:val="DefaultParagraphFont"/>
    <w:rsid w:val="00D60827"/>
  </w:style>
  <w:style w:type="paragraph" w:styleId="Revision">
    <w:name w:val="Revision"/>
    <w:hidden/>
    <w:uiPriority w:val="99"/>
    <w:semiHidden/>
    <w:rsid w:val="00D60827"/>
    <w:rPr>
      <w:rFonts w:ascii="Wingdings" w:eastAsia="Brush Script MT" w:hAnsi="Wingdings"/>
      <w:szCs w:val="25"/>
      <w:lang w:val="en-GB" w:eastAsia="th-TH"/>
    </w:rPr>
  </w:style>
  <w:style w:type="character" w:customStyle="1" w:styleId="HeaderChar3">
    <w:name w:val="Header Char3"/>
    <w:rsid w:val="00D60827"/>
    <w:rPr>
      <w:rFonts w:ascii="Wingdings" w:eastAsia="Brush Script MT" w:hAnsi="Wingdings" w:cs="Angsana New"/>
      <w:lang w:val="en-GB" w:eastAsia="th-TH" w:bidi="th-TH"/>
    </w:rPr>
  </w:style>
  <w:style w:type="paragraph" w:customStyle="1" w:styleId="block">
    <w:name w:val="block"/>
    <w:aliases w:val="b,b + Angsana New,Bold,Thai Distributed Justification,Left:  0....,Normal + Angsana New,15 pt,Left:  1 cm,Rig..."/>
    <w:basedOn w:val="BodyText"/>
    <w:link w:val="blockChar"/>
    <w:rsid w:val="00D60827"/>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hAnsi="Times New Roman"/>
      <w:b w:val="0"/>
      <w:bCs w:val="0"/>
      <w:spacing w:val="0"/>
      <w:sz w:val="22"/>
      <w:szCs w:val="20"/>
      <w:lang w:eastAsia="x-none"/>
    </w:rPr>
  </w:style>
  <w:style w:type="character" w:customStyle="1" w:styleId="BodyTextIndentChar">
    <w:name w:val="Body Text Indent Char"/>
    <w:basedOn w:val="DefaultParagraphFont"/>
    <w:link w:val="BodyTextIndent"/>
    <w:rsid w:val="00D60827"/>
    <w:rPr>
      <w:color w:val="000000"/>
      <w:sz w:val="18"/>
      <w:szCs w:val="18"/>
      <w:lang w:val="en-GB" w:bidi="ar-SA"/>
    </w:rPr>
  </w:style>
  <w:style w:type="paragraph" w:customStyle="1" w:styleId="Default">
    <w:name w:val="Default"/>
    <w:rsid w:val="00D60827"/>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D60827"/>
    <w:rPr>
      <w:b/>
      <w:bCs/>
    </w:rPr>
  </w:style>
  <w:style w:type="numbering" w:customStyle="1" w:styleId="NoList1">
    <w:name w:val="No List1"/>
    <w:next w:val="NoList"/>
    <w:uiPriority w:val="99"/>
    <w:semiHidden/>
    <w:unhideWhenUsed/>
    <w:rsid w:val="00D60827"/>
  </w:style>
  <w:style w:type="table" w:customStyle="1" w:styleId="TableGrid6">
    <w:name w:val="Table Grid6"/>
    <w:basedOn w:val="TableNormal"/>
    <w:next w:val="TableGrid"/>
    <w:uiPriority w:val="39"/>
    <w:rsid w:val="00D6082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60827"/>
    <w:rPr>
      <w:rFonts w:ascii="Cordia New" w:eastAsia="SimSun"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60827"/>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60827"/>
    <w:rPr>
      <w:rFonts w:ascii="Brush Script MT" w:eastAsia="Brush Script MT" w:hAnsi="Brush Script MT"/>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itle">
    <w:name w:val="Title"/>
    <w:aliases w:val="Comments"/>
    <w:basedOn w:val="Normal"/>
    <w:link w:val="TitleChar"/>
    <w:uiPriority w:val="10"/>
    <w:qFormat/>
    <w:rsid w:val="00D60827"/>
    <w:pPr>
      <w:spacing w:line="240" w:lineRule="auto"/>
      <w:outlineLvl w:val="0"/>
    </w:pPr>
    <w:rPr>
      <w:rFonts w:eastAsia="Arial" w:cs="Browallia New"/>
      <w:color w:val="8064A2" w:themeColor="accent4"/>
      <w:kern w:val="36"/>
      <w:szCs w:val="28"/>
      <w:lang w:bidi="th-TH"/>
    </w:rPr>
  </w:style>
  <w:style w:type="character" w:customStyle="1" w:styleId="TitleChar">
    <w:name w:val="Title Char"/>
    <w:aliases w:val="Comments Char"/>
    <w:basedOn w:val="DefaultParagraphFont"/>
    <w:link w:val="Title"/>
    <w:uiPriority w:val="10"/>
    <w:rsid w:val="00D60827"/>
    <w:rPr>
      <w:rFonts w:ascii="Arial" w:eastAsia="Arial" w:hAnsi="Arial" w:cs="Browallia New"/>
      <w:color w:val="8064A2" w:themeColor="accent4"/>
      <w:kern w:val="36"/>
      <w:szCs w:val="28"/>
      <w:lang w:val="en-GB"/>
    </w:rPr>
  </w:style>
  <w:style w:type="character" w:customStyle="1" w:styleId="Heading2Char">
    <w:name w:val="Heading 2 Char"/>
    <w:basedOn w:val="DefaultParagraphFont"/>
    <w:link w:val="Heading2"/>
    <w:rsid w:val="00D60827"/>
    <w:rPr>
      <w:rFonts w:ascii="Arial" w:hAnsi="Arial" w:cs="Times New Roman"/>
      <w:b/>
      <w:bCs/>
      <w:sz w:val="16"/>
      <w:szCs w:val="16"/>
      <w:lang w:val="en-GB" w:bidi="ar-SA"/>
    </w:rPr>
  </w:style>
  <w:style w:type="paragraph" w:customStyle="1" w:styleId="paragraph">
    <w:name w:val="paragraph"/>
    <w:basedOn w:val="Normal"/>
    <w:rsid w:val="00D60827"/>
    <w:pPr>
      <w:spacing w:before="100" w:beforeAutospacing="1" w:after="100" w:afterAutospacing="1" w:line="240" w:lineRule="auto"/>
    </w:pPr>
    <w:rPr>
      <w:rFonts w:ascii="Times New Roman" w:hAnsi="Times New Roman" w:cs="Times New Roman"/>
      <w:sz w:val="24"/>
      <w:szCs w:val="24"/>
      <w:lang w:eastAsia="en-GB" w:bidi="th-TH"/>
    </w:rPr>
  </w:style>
  <w:style w:type="character" w:customStyle="1" w:styleId="normaltextrun">
    <w:name w:val="normaltextrun"/>
    <w:basedOn w:val="DefaultParagraphFont"/>
    <w:rsid w:val="00D60827"/>
  </w:style>
  <w:style w:type="paragraph" w:styleId="TOC2">
    <w:name w:val="toc 2"/>
    <w:basedOn w:val="Normal"/>
    <w:next w:val="Normal"/>
    <w:semiHidden/>
    <w:rsid w:val="00CD7DC4"/>
    <w:pPr>
      <w:tabs>
        <w:tab w:val="left" w:pos="227"/>
        <w:tab w:val="left" w:pos="454"/>
        <w:tab w:val="left" w:pos="680"/>
        <w:tab w:val="left" w:pos="907"/>
      </w:tabs>
      <w:spacing w:before="240"/>
    </w:pPr>
    <w:rPr>
      <w:rFonts w:cs="Times New Roman"/>
      <w:b/>
      <w:bCs/>
      <w:sz w:val="18"/>
      <w:szCs w:val="18"/>
      <w:lang w:val="en-US" w:bidi="th-TH"/>
    </w:rPr>
  </w:style>
  <w:style w:type="paragraph" w:customStyle="1" w:styleId="RNormal">
    <w:name w:val="RNormal"/>
    <w:basedOn w:val="Normal"/>
    <w:rsid w:val="00B920C7"/>
    <w:pPr>
      <w:spacing w:line="240" w:lineRule="auto"/>
      <w:jc w:val="both"/>
    </w:pPr>
    <w:rPr>
      <w:rFonts w:ascii="Times New Roman" w:hAnsi="Times New Roman" w:cs="Times New Roman"/>
      <w:sz w:val="22"/>
      <w:szCs w:val="24"/>
      <w:lang w:val="en-US"/>
    </w:rPr>
  </w:style>
  <w:style w:type="character" w:customStyle="1" w:styleId="blockChar">
    <w:name w:val="block Char"/>
    <w:aliases w:val="b Char"/>
    <w:link w:val="block"/>
    <w:locked/>
    <w:rsid w:val="00544B30"/>
    <w:rPr>
      <w:rFonts w:cs="Times New Roman"/>
      <w:sz w:val="22"/>
      <w:lang w:val="en-GB" w:eastAsia="x-none" w:bidi="ar-SA"/>
    </w:rPr>
  </w:style>
  <w:style w:type="paragraph" w:customStyle="1" w:styleId="acctmergecolhdg">
    <w:name w:val="acct merge col hdg"/>
    <w:aliases w:val="mh"/>
    <w:basedOn w:val="Normal"/>
    <w:rsid w:val="002611EE"/>
    <w:pPr>
      <w:spacing w:line="260" w:lineRule="atLeast"/>
      <w:jc w:val="center"/>
    </w:pPr>
    <w:rPr>
      <w:rFonts w:ascii="Times New Roman" w:hAnsi="Times New Roman" w:cs="Times New Roman"/>
      <w:b/>
      <w:sz w:val="22"/>
    </w:rPr>
  </w:style>
  <w:style w:type="character" w:customStyle="1" w:styleId="acctfourfiguresChar">
    <w:name w:val="acct four figures Char"/>
    <w:aliases w:val="a4 Char,a4 + 8 pt Char,(Complex) + 8 pt Char,(Complex) Char,Thai Distribute... Char"/>
    <w:basedOn w:val="DefaultParagraphFont"/>
    <w:rsid w:val="002C5184"/>
    <w:rPr>
      <w:rFonts w:ascii="Times New Roman" w:eastAsia="Times New Roman" w:hAnsi="Times New Roman" w:cs="Angsana New"/>
      <w:sz w:val="22"/>
      <w:lang w:val="en-GB" w:bidi="ar-SA"/>
    </w:rPr>
  </w:style>
  <w:style w:type="table" w:customStyle="1" w:styleId="TableGrid8">
    <w:name w:val="Table Grid8"/>
    <w:basedOn w:val="TableNormal"/>
    <w:next w:val="TableGrid"/>
    <w:uiPriority w:val="39"/>
    <w:rsid w:val="009E0C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columnheading">
    <w:name w:val="acct column heading"/>
    <w:aliases w:val="ac"/>
    <w:basedOn w:val="Normal"/>
    <w:rsid w:val="00FA726C"/>
    <w:pPr>
      <w:spacing w:after="260" w:line="260" w:lineRule="atLeast"/>
      <w:jc w:val="center"/>
    </w:pPr>
    <w:rPr>
      <w:rFonts w:ascii="Times New Roman" w:hAnsi="Times New Roman" w:cs="Times New Roman"/>
      <w:sz w:val="22"/>
    </w:rPr>
  </w:style>
  <w:style w:type="table" w:customStyle="1" w:styleId="TableGrid9">
    <w:name w:val="Table Grid9"/>
    <w:basedOn w:val="TableNormal"/>
    <w:next w:val="TableGrid"/>
    <w:uiPriority w:val="39"/>
    <w:rsid w:val="00FA72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table" w:customStyle="1" w:styleId="TableGrid10">
    <w:name w:val="Table Grid10"/>
    <w:basedOn w:val="TableNormal"/>
    <w:next w:val="TableGrid"/>
    <w:uiPriority w:val="39"/>
    <w:rsid w:val="009069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3">
    <w:name w:val="?????3????"/>
    <w:basedOn w:val="Normal"/>
    <w:uiPriority w:val="99"/>
    <w:rsid w:val="00171882"/>
    <w:pPr>
      <w:tabs>
        <w:tab w:val="left" w:pos="360"/>
        <w:tab w:val="left" w:pos="720"/>
      </w:tabs>
      <w:spacing w:line="240" w:lineRule="auto"/>
    </w:pPr>
    <w:rPr>
      <w:rFonts w:ascii="Times New Roman" w:hAnsi="Times New Roman"/>
      <w:sz w:val="22"/>
      <w:szCs w:val="22"/>
      <w:lang w:val="th-TH" w:bidi="th-TH"/>
    </w:rPr>
  </w:style>
  <w:style w:type="table" w:customStyle="1" w:styleId="TableGrid12">
    <w:name w:val="Table Grid12"/>
    <w:basedOn w:val="TableNormal"/>
    <w:next w:val="TableGrid"/>
    <w:uiPriority w:val="39"/>
    <w:rsid w:val="00180B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table" w:customStyle="1" w:styleId="TableGrid13">
    <w:name w:val="Table Grid13"/>
    <w:basedOn w:val="TableNormal"/>
    <w:next w:val="TableGrid"/>
    <w:uiPriority w:val="39"/>
    <w:rsid w:val="005A309D"/>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4">
    <w:name w:val="Table Grid14"/>
    <w:basedOn w:val="TableNormal"/>
    <w:next w:val="TableGrid"/>
    <w:uiPriority w:val="39"/>
    <w:rsid w:val="00A209FF"/>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StandaardOpinion">
    <w:name w:val="StandaardOpinion"/>
    <w:basedOn w:val="Normal"/>
    <w:rsid w:val="00B609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26413880">
      <w:bodyDiv w:val="1"/>
      <w:marLeft w:val="0"/>
      <w:marRight w:val="0"/>
      <w:marTop w:val="0"/>
      <w:marBottom w:val="0"/>
      <w:divBdr>
        <w:top w:val="none" w:sz="0" w:space="0" w:color="auto"/>
        <w:left w:val="none" w:sz="0" w:space="0" w:color="auto"/>
        <w:bottom w:val="none" w:sz="0" w:space="0" w:color="auto"/>
        <w:right w:val="none" w:sz="0" w:space="0" w:color="auto"/>
      </w:divBdr>
    </w:div>
    <w:div w:id="33118469">
      <w:bodyDiv w:val="1"/>
      <w:marLeft w:val="0"/>
      <w:marRight w:val="0"/>
      <w:marTop w:val="0"/>
      <w:marBottom w:val="0"/>
      <w:divBdr>
        <w:top w:val="none" w:sz="0" w:space="0" w:color="auto"/>
        <w:left w:val="none" w:sz="0" w:space="0" w:color="auto"/>
        <w:bottom w:val="none" w:sz="0" w:space="0" w:color="auto"/>
        <w:right w:val="none" w:sz="0" w:space="0" w:color="auto"/>
      </w:divBdr>
    </w:div>
    <w:div w:id="33893661">
      <w:bodyDiv w:val="1"/>
      <w:marLeft w:val="0"/>
      <w:marRight w:val="0"/>
      <w:marTop w:val="0"/>
      <w:marBottom w:val="0"/>
      <w:divBdr>
        <w:top w:val="none" w:sz="0" w:space="0" w:color="auto"/>
        <w:left w:val="none" w:sz="0" w:space="0" w:color="auto"/>
        <w:bottom w:val="none" w:sz="0" w:space="0" w:color="auto"/>
        <w:right w:val="none" w:sz="0" w:space="0" w:color="auto"/>
      </w:divBdr>
    </w:div>
    <w:div w:id="35129481">
      <w:bodyDiv w:val="1"/>
      <w:marLeft w:val="0"/>
      <w:marRight w:val="0"/>
      <w:marTop w:val="0"/>
      <w:marBottom w:val="0"/>
      <w:divBdr>
        <w:top w:val="none" w:sz="0" w:space="0" w:color="auto"/>
        <w:left w:val="none" w:sz="0" w:space="0" w:color="auto"/>
        <w:bottom w:val="none" w:sz="0" w:space="0" w:color="auto"/>
        <w:right w:val="none" w:sz="0" w:space="0" w:color="auto"/>
      </w:divBdr>
    </w:div>
    <w:div w:id="39979838">
      <w:bodyDiv w:val="1"/>
      <w:marLeft w:val="0"/>
      <w:marRight w:val="0"/>
      <w:marTop w:val="0"/>
      <w:marBottom w:val="0"/>
      <w:divBdr>
        <w:top w:val="none" w:sz="0" w:space="0" w:color="auto"/>
        <w:left w:val="none" w:sz="0" w:space="0" w:color="auto"/>
        <w:bottom w:val="none" w:sz="0" w:space="0" w:color="auto"/>
        <w:right w:val="none" w:sz="0" w:space="0" w:color="auto"/>
      </w:divBdr>
    </w:div>
    <w:div w:id="48236944">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67462434">
      <w:bodyDiv w:val="1"/>
      <w:marLeft w:val="0"/>
      <w:marRight w:val="0"/>
      <w:marTop w:val="0"/>
      <w:marBottom w:val="0"/>
      <w:divBdr>
        <w:top w:val="none" w:sz="0" w:space="0" w:color="auto"/>
        <w:left w:val="none" w:sz="0" w:space="0" w:color="auto"/>
        <w:bottom w:val="none" w:sz="0" w:space="0" w:color="auto"/>
        <w:right w:val="none" w:sz="0" w:space="0" w:color="auto"/>
      </w:divBdr>
    </w:div>
    <w:div w:id="70977188">
      <w:bodyDiv w:val="1"/>
      <w:marLeft w:val="0"/>
      <w:marRight w:val="0"/>
      <w:marTop w:val="0"/>
      <w:marBottom w:val="0"/>
      <w:divBdr>
        <w:top w:val="none" w:sz="0" w:space="0" w:color="auto"/>
        <w:left w:val="none" w:sz="0" w:space="0" w:color="auto"/>
        <w:bottom w:val="none" w:sz="0" w:space="0" w:color="auto"/>
        <w:right w:val="none" w:sz="0" w:space="0" w:color="auto"/>
      </w:divBdr>
    </w:div>
    <w:div w:id="74015199">
      <w:bodyDiv w:val="1"/>
      <w:marLeft w:val="0"/>
      <w:marRight w:val="0"/>
      <w:marTop w:val="0"/>
      <w:marBottom w:val="0"/>
      <w:divBdr>
        <w:top w:val="none" w:sz="0" w:space="0" w:color="auto"/>
        <w:left w:val="none" w:sz="0" w:space="0" w:color="auto"/>
        <w:bottom w:val="none" w:sz="0" w:space="0" w:color="auto"/>
        <w:right w:val="none" w:sz="0" w:space="0" w:color="auto"/>
      </w:divBdr>
    </w:div>
    <w:div w:id="80765542">
      <w:bodyDiv w:val="1"/>
      <w:marLeft w:val="0"/>
      <w:marRight w:val="0"/>
      <w:marTop w:val="0"/>
      <w:marBottom w:val="0"/>
      <w:divBdr>
        <w:top w:val="none" w:sz="0" w:space="0" w:color="auto"/>
        <w:left w:val="none" w:sz="0" w:space="0" w:color="auto"/>
        <w:bottom w:val="none" w:sz="0" w:space="0" w:color="auto"/>
        <w:right w:val="none" w:sz="0" w:space="0" w:color="auto"/>
      </w:divBdr>
    </w:div>
    <w:div w:id="86116924">
      <w:bodyDiv w:val="1"/>
      <w:marLeft w:val="0"/>
      <w:marRight w:val="0"/>
      <w:marTop w:val="0"/>
      <w:marBottom w:val="0"/>
      <w:divBdr>
        <w:top w:val="none" w:sz="0" w:space="0" w:color="auto"/>
        <w:left w:val="none" w:sz="0" w:space="0" w:color="auto"/>
        <w:bottom w:val="none" w:sz="0" w:space="0" w:color="auto"/>
        <w:right w:val="none" w:sz="0" w:space="0" w:color="auto"/>
      </w:divBdr>
    </w:div>
    <w:div w:id="92627920">
      <w:bodyDiv w:val="1"/>
      <w:marLeft w:val="0"/>
      <w:marRight w:val="0"/>
      <w:marTop w:val="0"/>
      <w:marBottom w:val="0"/>
      <w:divBdr>
        <w:top w:val="none" w:sz="0" w:space="0" w:color="auto"/>
        <w:left w:val="none" w:sz="0" w:space="0" w:color="auto"/>
        <w:bottom w:val="none" w:sz="0" w:space="0" w:color="auto"/>
        <w:right w:val="none" w:sz="0" w:space="0" w:color="auto"/>
      </w:divBdr>
    </w:div>
    <w:div w:id="104886832">
      <w:bodyDiv w:val="1"/>
      <w:marLeft w:val="0"/>
      <w:marRight w:val="0"/>
      <w:marTop w:val="0"/>
      <w:marBottom w:val="0"/>
      <w:divBdr>
        <w:top w:val="none" w:sz="0" w:space="0" w:color="auto"/>
        <w:left w:val="none" w:sz="0" w:space="0" w:color="auto"/>
        <w:bottom w:val="none" w:sz="0" w:space="0" w:color="auto"/>
        <w:right w:val="none" w:sz="0" w:space="0" w:color="auto"/>
      </w:divBdr>
    </w:div>
    <w:div w:id="116488260">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35690167">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73368529">
      <w:bodyDiv w:val="1"/>
      <w:marLeft w:val="0"/>
      <w:marRight w:val="0"/>
      <w:marTop w:val="0"/>
      <w:marBottom w:val="0"/>
      <w:divBdr>
        <w:top w:val="none" w:sz="0" w:space="0" w:color="auto"/>
        <w:left w:val="none" w:sz="0" w:space="0" w:color="auto"/>
        <w:bottom w:val="none" w:sz="0" w:space="0" w:color="auto"/>
        <w:right w:val="none" w:sz="0" w:space="0" w:color="auto"/>
      </w:divBdr>
    </w:div>
    <w:div w:id="28150191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334461447">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0132066">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57659867">
      <w:bodyDiv w:val="1"/>
      <w:marLeft w:val="0"/>
      <w:marRight w:val="0"/>
      <w:marTop w:val="0"/>
      <w:marBottom w:val="0"/>
      <w:divBdr>
        <w:top w:val="none" w:sz="0" w:space="0" w:color="auto"/>
        <w:left w:val="none" w:sz="0" w:space="0" w:color="auto"/>
        <w:bottom w:val="none" w:sz="0" w:space="0" w:color="auto"/>
        <w:right w:val="none" w:sz="0" w:space="0" w:color="auto"/>
      </w:divBdr>
    </w:div>
    <w:div w:id="375399908">
      <w:bodyDiv w:val="1"/>
      <w:marLeft w:val="0"/>
      <w:marRight w:val="0"/>
      <w:marTop w:val="0"/>
      <w:marBottom w:val="0"/>
      <w:divBdr>
        <w:top w:val="none" w:sz="0" w:space="0" w:color="auto"/>
        <w:left w:val="none" w:sz="0" w:space="0" w:color="auto"/>
        <w:bottom w:val="none" w:sz="0" w:space="0" w:color="auto"/>
        <w:right w:val="none" w:sz="0" w:space="0" w:color="auto"/>
      </w:divBdr>
    </w:div>
    <w:div w:id="376046766">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389815605">
      <w:bodyDiv w:val="1"/>
      <w:marLeft w:val="0"/>
      <w:marRight w:val="0"/>
      <w:marTop w:val="0"/>
      <w:marBottom w:val="0"/>
      <w:divBdr>
        <w:top w:val="none" w:sz="0" w:space="0" w:color="auto"/>
        <w:left w:val="none" w:sz="0" w:space="0" w:color="auto"/>
        <w:bottom w:val="none" w:sz="0" w:space="0" w:color="auto"/>
        <w:right w:val="none" w:sz="0" w:space="0" w:color="auto"/>
      </w:divBdr>
    </w:div>
    <w:div w:id="414473882">
      <w:bodyDiv w:val="1"/>
      <w:marLeft w:val="0"/>
      <w:marRight w:val="0"/>
      <w:marTop w:val="0"/>
      <w:marBottom w:val="0"/>
      <w:divBdr>
        <w:top w:val="none" w:sz="0" w:space="0" w:color="auto"/>
        <w:left w:val="none" w:sz="0" w:space="0" w:color="auto"/>
        <w:bottom w:val="none" w:sz="0" w:space="0" w:color="auto"/>
        <w:right w:val="none" w:sz="0" w:space="0" w:color="auto"/>
      </w:divBdr>
    </w:div>
    <w:div w:id="436288918">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47241140">
      <w:bodyDiv w:val="1"/>
      <w:marLeft w:val="0"/>
      <w:marRight w:val="0"/>
      <w:marTop w:val="0"/>
      <w:marBottom w:val="0"/>
      <w:divBdr>
        <w:top w:val="none" w:sz="0" w:space="0" w:color="auto"/>
        <w:left w:val="none" w:sz="0" w:space="0" w:color="auto"/>
        <w:bottom w:val="none" w:sz="0" w:space="0" w:color="auto"/>
        <w:right w:val="none" w:sz="0" w:space="0" w:color="auto"/>
      </w:divBdr>
    </w:div>
    <w:div w:id="451290750">
      <w:bodyDiv w:val="1"/>
      <w:marLeft w:val="0"/>
      <w:marRight w:val="0"/>
      <w:marTop w:val="0"/>
      <w:marBottom w:val="0"/>
      <w:divBdr>
        <w:top w:val="none" w:sz="0" w:space="0" w:color="auto"/>
        <w:left w:val="none" w:sz="0" w:space="0" w:color="auto"/>
        <w:bottom w:val="none" w:sz="0" w:space="0" w:color="auto"/>
        <w:right w:val="none" w:sz="0" w:space="0" w:color="auto"/>
      </w:divBdr>
    </w:div>
    <w:div w:id="452405090">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744482">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503858058">
      <w:bodyDiv w:val="1"/>
      <w:marLeft w:val="0"/>
      <w:marRight w:val="0"/>
      <w:marTop w:val="0"/>
      <w:marBottom w:val="0"/>
      <w:divBdr>
        <w:top w:val="none" w:sz="0" w:space="0" w:color="auto"/>
        <w:left w:val="none" w:sz="0" w:space="0" w:color="auto"/>
        <w:bottom w:val="none" w:sz="0" w:space="0" w:color="auto"/>
        <w:right w:val="none" w:sz="0" w:space="0" w:color="auto"/>
      </w:divBdr>
    </w:div>
    <w:div w:id="507646205">
      <w:bodyDiv w:val="1"/>
      <w:marLeft w:val="0"/>
      <w:marRight w:val="0"/>
      <w:marTop w:val="0"/>
      <w:marBottom w:val="0"/>
      <w:divBdr>
        <w:top w:val="none" w:sz="0" w:space="0" w:color="auto"/>
        <w:left w:val="none" w:sz="0" w:space="0" w:color="auto"/>
        <w:bottom w:val="none" w:sz="0" w:space="0" w:color="auto"/>
        <w:right w:val="none" w:sz="0" w:space="0" w:color="auto"/>
      </w:divBdr>
    </w:div>
    <w:div w:id="521942794">
      <w:bodyDiv w:val="1"/>
      <w:marLeft w:val="0"/>
      <w:marRight w:val="0"/>
      <w:marTop w:val="0"/>
      <w:marBottom w:val="0"/>
      <w:divBdr>
        <w:top w:val="none" w:sz="0" w:space="0" w:color="auto"/>
        <w:left w:val="none" w:sz="0" w:space="0" w:color="auto"/>
        <w:bottom w:val="none" w:sz="0" w:space="0" w:color="auto"/>
        <w:right w:val="none" w:sz="0" w:space="0" w:color="auto"/>
      </w:divBdr>
    </w:div>
    <w:div w:id="560479747">
      <w:bodyDiv w:val="1"/>
      <w:marLeft w:val="0"/>
      <w:marRight w:val="0"/>
      <w:marTop w:val="0"/>
      <w:marBottom w:val="0"/>
      <w:divBdr>
        <w:top w:val="none" w:sz="0" w:space="0" w:color="auto"/>
        <w:left w:val="none" w:sz="0" w:space="0" w:color="auto"/>
        <w:bottom w:val="none" w:sz="0" w:space="0" w:color="auto"/>
        <w:right w:val="none" w:sz="0" w:space="0" w:color="auto"/>
      </w:divBdr>
    </w:div>
    <w:div w:id="597370062">
      <w:bodyDiv w:val="1"/>
      <w:marLeft w:val="0"/>
      <w:marRight w:val="0"/>
      <w:marTop w:val="0"/>
      <w:marBottom w:val="0"/>
      <w:divBdr>
        <w:top w:val="none" w:sz="0" w:space="0" w:color="auto"/>
        <w:left w:val="none" w:sz="0" w:space="0" w:color="auto"/>
        <w:bottom w:val="none" w:sz="0" w:space="0" w:color="auto"/>
        <w:right w:val="none" w:sz="0" w:space="0" w:color="auto"/>
      </w:divBdr>
    </w:div>
    <w:div w:id="644747446">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76276839">
      <w:bodyDiv w:val="1"/>
      <w:marLeft w:val="0"/>
      <w:marRight w:val="0"/>
      <w:marTop w:val="0"/>
      <w:marBottom w:val="0"/>
      <w:divBdr>
        <w:top w:val="none" w:sz="0" w:space="0" w:color="auto"/>
        <w:left w:val="none" w:sz="0" w:space="0" w:color="auto"/>
        <w:bottom w:val="none" w:sz="0" w:space="0" w:color="auto"/>
        <w:right w:val="none" w:sz="0" w:space="0" w:color="auto"/>
      </w:divBdr>
    </w:div>
    <w:div w:id="72976590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55322604">
      <w:bodyDiv w:val="1"/>
      <w:marLeft w:val="0"/>
      <w:marRight w:val="0"/>
      <w:marTop w:val="0"/>
      <w:marBottom w:val="0"/>
      <w:divBdr>
        <w:top w:val="none" w:sz="0" w:space="0" w:color="auto"/>
        <w:left w:val="none" w:sz="0" w:space="0" w:color="auto"/>
        <w:bottom w:val="none" w:sz="0" w:space="0" w:color="auto"/>
        <w:right w:val="none" w:sz="0" w:space="0" w:color="auto"/>
      </w:divBdr>
    </w:div>
    <w:div w:id="764034463">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2407037">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6533281">
      <w:bodyDiv w:val="1"/>
      <w:marLeft w:val="0"/>
      <w:marRight w:val="0"/>
      <w:marTop w:val="0"/>
      <w:marBottom w:val="0"/>
      <w:divBdr>
        <w:top w:val="none" w:sz="0" w:space="0" w:color="auto"/>
        <w:left w:val="none" w:sz="0" w:space="0" w:color="auto"/>
        <w:bottom w:val="none" w:sz="0" w:space="0" w:color="auto"/>
        <w:right w:val="none" w:sz="0" w:space="0" w:color="auto"/>
      </w:divBdr>
    </w:div>
    <w:div w:id="843789177">
      <w:bodyDiv w:val="1"/>
      <w:marLeft w:val="0"/>
      <w:marRight w:val="0"/>
      <w:marTop w:val="0"/>
      <w:marBottom w:val="0"/>
      <w:divBdr>
        <w:top w:val="none" w:sz="0" w:space="0" w:color="auto"/>
        <w:left w:val="none" w:sz="0" w:space="0" w:color="auto"/>
        <w:bottom w:val="none" w:sz="0" w:space="0" w:color="auto"/>
        <w:right w:val="none" w:sz="0" w:space="0" w:color="auto"/>
      </w:divBdr>
    </w:div>
    <w:div w:id="846098220">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59702736">
      <w:bodyDiv w:val="1"/>
      <w:marLeft w:val="0"/>
      <w:marRight w:val="0"/>
      <w:marTop w:val="0"/>
      <w:marBottom w:val="0"/>
      <w:divBdr>
        <w:top w:val="none" w:sz="0" w:space="0" w:color="auto"/>
        <w:left w:val="none" w:sz="0" w:space="0" w:color="auto"/>
        <w:bottom w:val="none" w:sz="0" w:space="0" w:color="auto"/>
        <w:right w:val="none" w:sz="0" w:space="0" w:color="auto"/>
      </w:divBdr>
    </w:div>
    <w:div w:id="867641529">
      <w:bodyDiv w:val="1"/>
      <w:marLeft w:val="0"/>
      <w:marRight w:val="0"/>
      <w:marTop w:val="0"/>
      <w:marBottom w:val="0"/>
      <w:divBdr>
        <w:top w:val="none" w:sz="0" w:space="0" w:color="auto"/>
        <w:left w:val="none" w:sz="0" w:space="0" w:color="auto"/>
        <w:bottom w:val="none" w:sz="0" w:space="0" w:color="auto"/>
        <w:right w:val="none" w:sz="0" w:space="0" w:color="auto"/>
      </w:divBdr>
    </w:div>
    <w:div w:id="895705123">
      <w:bodyDiv w:val="1"/>
      <w:marLeft w:val="0"/>
      <w:marRight w:val="0"/>
      <w:marTop w:val="0"/>
      <w:marBottom w:val="0"/>
      <w:divBdr>
        <w:top w:val="none" w:sz="0" w:space="0" w:color="auto"/>
        <w:left w:val="none" w:sz="0" w:space="0" w:color="auto"/>
        <w:bottom w:val="none" w:sz="0" w:space="0" w:color="auto"/>
        <w:right w:val="none" w:sz="0" w:space="0" w:color="auto"/>
      </w:divBdr>
    </w:div>
    <w:div w:id="896090756">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6186869">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28849981">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55059001">
      <w:bodyDiv w:val="1"/>
      <w:marLeft w:val="0"/>
      <w:marRight w:val="0"/>
      <w:marTop w:val="0"/>
      <w:marBottom w:val="0"/>
      <w:divBdr>
        <w:top w:val="none" w:sz="0" w:space="0" w:color="auto"/>
        <w:left w:val="none" w:sz="0" w:space="0" w:color="auto"/>
        <w:bottom w:val="none" w:sz="0" w:space="0" w:color="auto"/>
        <w:right w:val="none" w:sz="0" w:space="0" w:color="auto"/>
      </w:divBdr>
    </w:div>
    <w:div w:id="976256804">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995456216">
      <w:bodyDiv w:val="1"/>
      <w:marLeft w:val="0"/>
      <w:marRight w:val="0"/>
      <w:marTop w:val="0"/>
      <w:marBottom w:val="0"/>
      <w:divBdr>
        <w:top w:val="none" w:sz="0" w:space="0" w:color="auto"/>
        <w:left w:val="none" w:sz="0" w:space="0" w:color="auto"/>
        <w:bottom w:val="none" w:sz="0" w:space="0" w:color="auto"/>
        <w:right w:val="none" w:sz="0" w:space="0" w:color="auto"/>
      </w:divBdr>
    </w:div>
    <w:div w:id="1007757975">
      <w:bodyDiv w:val="1"/>
      <w:marLeft w:val="0"/>
      <w:marRight w:val="0"/>
      <w:marTop w:val="0"/>
      <w:marBottom w:val="0"/>
      <w:divBdr>
        <w:top w:val="none" w:sz="0" w:space="0" w:color="auto"/>
        <w:left w:val="none" w:sz="0" w:space="0" w:color="auto"/>
        <w:bottom w:val="none" w:sz="0" w:space="0" w:color="auto"/>
        <w:right w:val="none" w:sz="0" w:space="0" w:color="auto"/>
      </w:divBdr>
    </w:div>
    <w:div w:id="1008826976">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34228364">
      <w:bodyDiv w:val="1"/>
      <w:marLeft w:val="0"/>
      <w:marRight w:val="0"/>
      <w:marTop w:val="0"/>
      <w:marBottom w:val="0"/>
      <w:divBdr>
        <w:top w:val="none" w:sz="0" w:space="0" w:color="auto"/>
        <w:left w:val="none" w:sz="0" w:space="0" w:color="auto"/>
        <w:bottom w:val="none" w:sz="0" w:space="0" w:color="auto"/>
        <w:right w:val="none" w:sz="0" w:space="0" w:color="auto"/>
      </w:divBdr>
    </w:div>
    <w:div w:id="1042562144">
      <w:bodyDiv w:val="1"/>
      <w:marLeft w:val="0"/>
      <w:marRight w:val="0"/>
      <w:marTop w:val="0"/>
      <w:marBottom w:val="0"/>
      <w:divBdr>
        <w:top w:val="none" w:sz="0" w:space="0" w:color="auto"/>
        <w:left w:val="none" w:sz="0" w:space="0" w:color="auto"/>
        <w:bottom w:val="none" w:sz="0" w:space="0" w:color="auto"/>
        <w:right w:val="none" w:sz="0" w:space="0" w:color="auto"/>
      </w:divBdr>
    </w:div>
    <w:div w:id="1043211612">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93357764">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4242614">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6230764">
      <w:bodyDiv w:val="1"/>
      <w:marLeft w:val="0"/>
      <w:marRight w:val="0"/>
      <w:marTop w:val="0"/>
      <w:marBottom w:val="0"/>
      <w:divBdr>
        <w:top w:val="none" w:sz="0" w:space="0" w:color="auto"/>
        <w:left w:val="none" w:sz="0" w:space="0" w:color="auto"/>
        <w:bottom w:val="none" w:sz="0" w:space="0" w:color="auto"/>
        <w:right w:val="none" w:sz="0" w:space="0" w:color="auto"/>
      </w:divBdr>
    </w:div>
    <w:div w:id="1224676600">
      <w:bodyDiv w:val="1"/>
      <w:marLeft w:val="0"/>
      <w:marRight w:val="0"/>
      <w:marTop w:val="0"/>
      <w:marBottom w:val="0"/>
      <w:divBdr>
        <w:top w:val="none" w:sz="0" w:space="0" w:color="auto"/>
        <w:left w:val="none" w:sz="0" w:space="0" w:color="auto"/>
        <w:bottom w:val="none" w:sz="0" w:space="0" w:color="auto"/>
        <w:right w:val="none" w:sz="0" w:space="0" w:color="auto"/>
      </w:divBdr>
    </w:div>
    <w:div w:id="1230767161">
      <w:bodyDiv w:val="1"/>
      <w:marLeft w:val="0"/>
      <w:marRight w:val="0"/>
      <w:marTop w:val="0"/>
      <w:marBottom w:val="0"/>
      <w:divBdr>
        <w:top w:val="none" w:sz="0" w:space="0" w:color="auto"/>
        <w:left w:val="none" w:sz="0" w:space="0" w:color="auto"/>
        <w:bottom w:val="none" w:sz="0" w:space="0" w:color="auto"/>
        <w:right w:val="none" w:sz="0" w:space="0" w:color="auto"/>
      </w:divBdr>
    </w:div>
    <w:div w:id="1242905453">
      <w:bodyDiv w:val="1"/>
      <w:marLeft w:val="0"/>
      <w:marRight w:val="0"/>
      <w:marTop w:val="0"/>
      <w:marBottom w:val="0"/>
      <w:divBdr>
        <w:top w:val="none" w:sz="0" w:space="0" w:color="auto"/>
        <w:left w:val="none" w:sz="0" w:space="0" w:color="auto"/>
        <w:bottom w:val="none" w:sz="0" w:space="0" w:color="auto"/>
        <w:right w:val="none" w:sz="0" w:space="0" w:color="auto"/>
      </w:divBdr>
    </w:div>
    <w:div w:id="1256286229">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41466888">
      <w:bodyDiv w:val="1"/>
      <w:marLeft w:val="0"/>
      <w:marRight w:val="0"/>
      <w:marTop w:val="0"/>
      <w:marBottom w:val="0"/>
      <w:divBdr>
        <w:top w:val="none" w:sz="0" w:space="0" w:color="auto"/>
        <w:left w:val="none" w:sz="0" w:space="0" w:color="auto"/>
        <w:bottom w:val="none" w:sz="0" w:space="0" w:color="auto"/>
        <w:right w:val="none" w:sz="0" w:space="0" w:color="auto"/>
      </w:divBdr>
    </w:div>
    <w:div w:id="134378267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75734825">
      <w:bodyDiv w:val="1"/>
      <w:marLeft w:val="0"/>
      <w:marRight w:val="0"/>
      <w:marTop w:val="0"/>
      <w:marBottom w:val="0"/>
      <w:divBdr>
        <w:top w:val="none" w:sz="0" w:space="0" w:color="auto"/>
        <w:left w:val="none" w:sz="0" w:space="0" w:color="auto"/>
        <w:bottom w:val="none" w:sz="0" w:space="0" w:color="auto"/>
        <w:right w:val="none" w:sz="0" w:space="0" w:color="auto"/>
      </w:divBdr>
    </w:div>
    <w:div w:id="1380394020">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05495318">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18330836">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18928741">
      <w:bodyDiv w:val="1"/>
      <w:marLeft w:val="0"/>
      <w:marRight w:val="0"/>
      <w:marTop w:val="0"/>
      <w:marBottom w:val="0"/>
      <w:divBdr>
        <w:top w:val="none" w:sz="0" w:space="0" w:color="auto"/>
        <w:left w:val="none" w:sz="0" w:space="0" w:color="auto"/>
        <w:bottom w:val="none" w:sz="0" w:space="0" w:color="auto"/>
        <w:right w:val="none" w:sz="0" w:space="0" w:color="auto"/>
      </w:divBdr>
    </w:div>
    <w:div w:id="1522088022">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568804797">
      <w:bodyDiv w:val="1"/>
      <w:marLeft w:val="0"/>
      <w:marRight w:val="0"/>
      <w:marTop w:val="0"/>
      <w:marBottom w:val="0"/>
      <w:divBdr>
        <w:top w:val="none" w:sz="0" w:space="0" w:color="auto"/>
        <w:left w:val="none" w:sz="0" w:space="0" w:color="auto"/>
        <w:bottom w:val="none" w:sz="0" w:space="0" w:color="auto"/>
        <w:right w:val="none" w:sz="0" w:space="0" w:color="auto"/>
      </w:divBdr>
    </w:div>
    <w:div w:id="1570964000">
      <w:bodyDiv w:val="1"/>
      <w:marLeft w:val="0"/>
      <w:marRight w:val="0"/>
      <w:marTop w:val="0"/>
      <w:marBottom w:val="0"/>
      <w:divBdr>
        <w:top w:val="none" w:sz="0" w:space="0" w:color="auto"/>
        <w:left w:val="none" w:sz="0" w:space="0" w:color="auto"/>
        <w:bottom w:val="none" w:sz="0" w:space="0" w:color="auto"/>
        <w:right w:val="none" w:sz="0" w:space="0" w:color="auto"/>
      </w:divBdr>
    </w:div>
    <w:div w:id="1597329796">
      <w:bodyDiv w:val="1"/>
      <w:marLeft w:val="0"/>
      <w:marRight w:val="0"/>
      <w:marTop w:val="0"/>
      <w:marBottom w:val="0"/>
      <w:divBdr>
        <w:top w:val="none" w:sz="0" w:space="0" w:color="auto"/>
        <w:left w:val="none" w:sz="0" w:space="0" w:color="auto"/>
        <w:bottom w:val="none" w:sz="0" w:space="0" w:color="auto"/>
        <w:right w:val="none" w:sz="0" w:space="0" w:color="auto"/>
      </w:divBdr>
    </w:div>
    <w:div w:id="1623418756">
      <w:bodyDiv w:val="1"/>
      <w:marLeft w:val="0"/>
      <w:marRight w:val="0"/>
      <w:marTop w:val="0"/>
      <w:marBottom w:val="0"/>
      <w:divBdr>
        <w:top w:val="none" w:sz="0" w:space="0" w:color="auto"/>
        <w:left w:val="none" w:sz="0" w:space="0" w:color="auto"/>
        <w:bottom w:val="none" w:sz="0" w:space="0" w:color="auto"/>
        <w:right w:val="none" w:sz="0" w:space="0" w:color="auto"/>
      </w:divBdr>
    </w:div>
    <w:div w:id="1628243307">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2973390">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695573342">
      <w:bodyDiv w:val="1"/>
      <w:marLeft w:val="0"/>
      <w:marRight w:val="0"/>
      <w:marTop w:val="0"/>
      <w:marBottom w:val="0"/>
      <w:divBdr>
        <w:top w:val="none" w:sz="0" w:space="0" w:color="auto"/>
        <w:left w:val="none" w:sz="0" w:space="0" w:color="auto"/>
        <w:bottom w:val="none" w:sz="0" w:space="0" w:color="auto"/>
        <w:right w:val="none" w:sz="0" w:space="0" w:color="auto"/>
      </w:divBdr>
    </w:div>
    <w:div w:id="1717044339">
      <w:bodyDiv w:val="1"/>
      <w:marLeft w:val="0"/>
      <w:marRight w:val="0"/>
      <w:marTop w:val="0"/>
      <w:marBottom w:val="0"/>
      <w:divBdr>
        <w:top w:val="none" w:sz="0" w:space="0" w:color="auto"/>
        <w:left w:val="none" w:sz="0" w:space="0" w:color="auto"/>
        <w:bottom w:val="none" w:sz="0" w:space="0" w:color="auto"/>
        <w:right w:val="none" w:sz="0" w:space="0" w:color="auto"/>
      </w:divBdr>
    </w:div>
    <w:div w:id="1733575074">
      <w:bodyDiv w:val="1"/>
      <w:marLeft w:val="0"/>
      <w:marRight w:val="0"/>
      <w:marTop w:val="0"/>
      <w:marBottom w:val="0"/>
      <w:divBdr>
        <w:top w:val="none" w:sz="0" w:space="0" w:color="auto"/>
        <w:left w:val="none" w:sz="0" w:space="0" w:color="auto"/>
        <w:bottom w:val="none" w:sz="0" w:space="0" w:color="auto"/>
        <w:right w:val="none" w:sz="0" w:space="0" w:color="auto"/>
      </w:divBdr>
    </w:div>
    <w:div w:id="1752505571">
      <w:bodyDiv w:val="1"/>
      <w:marLeft w:val="0"/>
      <w:marRight w:val="0"/>
      <w:marTop w:val="0"/>
      <w:marBottom w:val="0"/>
      <w:divBdr>
        <w:top w:val="none" w:sz="0" w:space="0" w:color="auto"/>
        <w:left w:val="none" w:sz="0" w:space="0" w:color="auto"/>
        <w:bottom w:val="none" w:sz="0" w:space="0" w:color="auto"/>
        <w:right w:val="none" w:sz="0" w:space="0" w:color="auto"/>
      </w:divBdr>
    </w:div>
    <w:div w:id="1756049102">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794859425">
      <w:bodyDiv w:val="1"/>
      <w:marLeft w:val="0"/>
      <w:marRight w:val="0"/>
      <w:marTop w:val="0"/>
      <w:marBottom w:val="0"/>
      <w:divBdr>
        <w:top w:val="none" w:sz="0" w:space="0" w:color="auto"/>
        <w:left w:val="none" w:sz="0" w:space="0" w:color="auto"/>
        <w:bottom w:val="none" w:sz="0" w:space="0" w:color="auto"/>
        <w:right w:val="none" w:sz="0" w:space="0" w:color="auto"/>
      </w:divBdr>
    </w:div>
    <w:div w:id="1861119370">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77547538">
      <w:bodyDiv w:val="1"/>
      <w:marLeft w:val="0"/>
      <w:marRight w:val="0"/>
      <w:marTop w:val="0"/>
      <w:marBottom w:val="0"/>
      <w:divBdr>
        <w:top w:val="none" w:sz="0" w:space="0" w:color="auto"/>
        <w:left w:val="none" w:sz="0" w:space="0" w:color="auto"/>
        <w:bottom w:val="none" w:sz="0" w:space="0" w:color="auto"/>
        <w:right w:val="none" w:sz="0" w:space="0" w:color="auto"/>
      </w:divBdr>
    </w:div>
    <w:div w:id="189126090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15966077">
      <w:bodyDiv w:val="1"/>
      <w:marLeft w:val="0"/>
      <w:marRight w:val="0"/>
      <w:marTop w:val="0"/>
      <w:marBottom w:val="0"/>
      <w:divBdr>
        <w:top w:val="none" w:sz="0" w:space="0" w:color="auto"/>
        <w:left w:val="none" w:sz="0" w:space="0" w:color="auto"/>
        <w:bottom w:val="none" w:sz="0" w:space="0" w:color="auto"/>
        <w:right w:val="none" w:sz="0" w:space="0" w:color="auto"/>
      </w:divBdr>
    </w:div>
    <w:div w:id="1927302230">
      <w:bodyDiv w:val="1"/>
      <w:marLeft w:val="0"/>
      <w:marRight w:val="0"/>
      <w:marTop w:val="0"/>
      <w:marBottom w:val="0"/>
      <w:divBdr>
        <w:top w:val="none" w:sz="0" w:space="0" w:color="auto"/>
        <w:left w:val="none" w:sz="0" w:space="0" w:color="auto"/>
        <w:bottom w:val="none" w:sz="0" w:space="0" w:color="auto"/>
        <w:right w:val="none" w:sz="0" w:space="0" w:color="auto"/>
      </w:divBdr>
    </w:div>
    <w:div w:id="1927416906">
      <w:bodyDiv w:val="1"/>
      <w:marLeft w:val="0"/>
      <w:marRight w:val="0"/>
      <w:marTop w:val="0"/>
      <w:marBottom w:val="0"/>
      <w:divBdr>
        <w:top w:val="none" w:sz="0" w:space="0" w:color="auto"/>
        <w:left w:val="none" w:sz="0" w:space="0" w:color="auto"/>
        <w:bottom w:val="none" w:sz="0" w:space="0" w:color="auto"/>
        <w:right w:val="none" w:sz="0" w:space="0" w:color="auto"/>
      </w:divBdr>
    </w:div>
    <w:div w:id="1963877378">
      <w:bodyDiv w:val="1"/>
      <w:marLeft w:val="0"/>
      <w:marRight w:val="0"/>
      <w:marTop w:val="0"/>
      <w:marBottom w:val="0"/>
      <w:divBdr>
        <w:top w:val="none" w:sz="0" w:space="0" w:color="auto"/>
        <w:left w:val="none" w:sz="0" w:space="0" w:color="auto"/>
        <w:bottom w:val="none" w:sz="0" w:space="0" w:color="auto"/>
        <w:right w:val="none" w:sz="0" w:space="0" w:color="auto"/>
      </w:divBdr>
    </w:div>
    <w:div w:id="1970669014">
      <w:bodyDiv w:val="1"/>
      <w:marLeft w:val="0"/>
      <w:marRight w:val="0"/>
      <w:marTop w:val="0"/>
      <w:marBottom w:val="0"/>
      <w:divBdr>
        <w:top w:val="none" w:sz="0" w:space="0" w:color="auto"/>
        <w:left w:val="none" w:sz="0" w:space="0" w:color="auto"/>
        <w:bottom w:val="none" w:sz="0" w:space="0" w:color="auto"/>
        <w:right w:val="none" w:sz="0" w:space="0" w:color="auto"/>
      </w:divBdr>
    </w:div>
    <w:div w:id="2035689271">
      <w:bodyDiv w:val="1"/>
      <w:marLeft w:val="0"/>
      <w:marRight w:val="0"/>
      <w:marTop w:val="0"/>
      <w:marBottom w:val="0"/>
      <w:divBdr>
        <w:top w:val="none" w:sz="0" w:space="0" w:color="auto"/>
        <w:left w:val="none" w:sz="0" w:space="0" w:color="auto"/>
        <w:bottom w:val="none" w:sz="0" w:space="0" w:color="auto"/>
        <w:right w:val="none" w:sz="0" w:space="0" w:color="auto"/>
      </w:divBdr>
    </w:div>
    <w:div w:id="2041666555">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5663805">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26003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9F33A-87E4-4A64-9C80-3C2A26038FD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2173</TotalTime>
  <Pages>7</Pages>
  <Words>3167</Words>
  <Characters>17266</Characters>
  <Application>Microsoft Office Word</Application>
  <DocSecurity>0</DocSecurity>
  <Lines>1438</Lines>
  <Paragraphs>638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Pattadon, Luksana</cp:lastModifiedBy>
  <cp:revision>832</cp:revision>
  <cp:lastPrinted>2026-03-02T10:55:00Z</cp:lastPrinted>
  <dcterms:created xsi:type="dcterms:W3CDTF">2026-03-04T00:11:00Z</dcterms:created>
  <dcterms:modified xsi:type="dcterms:W3CDTF">2026-03-01T20:05:00Z</dcterms:modified>
</cp:coreProperties>
</file>